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Arial"/>
          <w:b/>
          <w:bCs/>
          <w:color w:val="000000" w:themeColor="text1"/>
          <w:kern w:val="0"/>
          <w:sz w:val="36"/>
          <w:szCs w:val="36"/>
          <w:lang w:val="en-US" w:eastAsia="zh-CN"/>
          <w14:textFill>
            <w14:solidFill>
              <w14:schemeClr w14:val="tx1"/>
            </w14:solidFill>
          </w14:textFill>
        </w:rPr>
      </w:pPr>
      <w:r>
        <w:rPr>
          <w:rFonts w:hint="eastAsia" w:ascii="仿宋" w:hAnsi="仿宋" w:eastAsia="仿宋" w:cs="Arial"/>
          <w:b/>
          <w:bCs/>
          <w:color w:val="000000" w:themeColor="text1"/>
          <w:kern w:val="0"/>
          <w:sz w:val="36"/>
          <w:szCs w:val="36"/>
          <w:lang w:val="en-US" w:eastAsia="zh-CN"/>
          <w14:textFill>
            <w14:solidFill>
              <w14:schemeClr w14:val="tx1"/>
            </w14:solidFill>
          </w14:textFill>
        </w:rPr>
        <w:t>技术需求征集表</w:t>
      </w:r>
    </w:p>
    <w:p>
      <w:pPr>
        <w:jc w:val="center"/>
        <w:rPr>
          <w:rFonts w:hint="eastAsia" w:ascii="仿宋" w:hAnsi="仿宋" w:eastAsia="仿宋" w:cs="Arial"/>
          <w:b/>
          <w:bCs/>
          <w:color w:val="000000" w:themeColor="text1"/>
          <w:kern w:val="0"/>
          <w:sz w:val="36"/>
          <w:szCs w:val="36"/>
          <w:lang w:val="en-US" w:eastAsia="zh-CN"/>
          <w14:textFill>
            <w14:solidFill>
              <w14:schemeClr w14:val="tx1"/>
            </w14:solidFill>
          </w14:textFill>
        </w:rPr>
      </w:pPr>
    </w:p>
    <w:tbl>
      <w:tblPr>
        <w:tblStyle w:val="2"/>
        <w:tblW w:w="9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9"/>
        <w:gridCol w:w="3000"/>
        <w:gridCol w:w="2060"/>
        <w:gridCol w:w="2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169" w:type="dxa"/>
            <w:noWrap w:val="0"/>
            <w:vAlign w:val="center"/>
          </w:tcPr>
          <w:p>
            <w:pPr>
              <w:spacing w:line="400" w:lineRule="exact"/>
              <w:jc w:val="center"/>
              <w:rPr>
                <w:sz w:val="28"/>
                <w:szCs w:val="28"/>
              </w:rPr>
            </w:pPr>
            <w:r>
              <w:rPr>
                <w:sz w:val="28"/>
                <w:szCs w:val="28"/>
              </w:rPr>
              <w:t>填报单位名称</w:t>
            </w:r>
          </w:p>
        </w:tc>
        <w:tc>
          <w:tcPr>
            <w:tcW w:w="7313" w:type="dxa"/>
            <w:gridSpan w:val="3"/>
            <w:noWrap w:val="0"/>
            <w:vAlign w:val="center"/>
          </w:tcPr>
          <w:p>
            <w:pPr>
              <w:spacing w:line="400" w:lineRule="exact"/>
              <w:jc w:val="center"/>
              <w:rPr>
                <w:rFonts w:hint="default" w:eastAsiaTheme="minorEastAsia"/>
                <w:sz w:val="28"/>
                <w:szCs w:val="28"/>
                <w:lang w:val="en-US" w:eastAsia="zh-CN"/>
              </w:rPr>
            </w:pPr>
            <w:r>
              <w:rPr>
                <w:rFonts w:hint="eastAsia"/>
                <w:sz w:val="28"/>
                <w:szCs w:val="28"/>
                <w:lang w:val="en-US" w:eastAsia="zh-CN"/>
              </w:rPr>
              <w:t>广东威林科技股份有限公司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169" w:type="dxa"/>
            <w:noWrap w:val="0"/>
            <w:vAlign w:val="center"/>
          </w:tcPr>
          <w:p>
            <w:pPr>
              <w:spacing w:line="400" w:lineRule="exact"/>
              <w:jc w:val="center"/>
              <w:rPr>
                <w:rFonts w:hint="eastAsia" w:eastAsiaTheme="minorEastAsia"/>
                <w:sz w:val="28"/>
                <w:szCs w:val="28"/>
                <w:lang w:val="en-US" w:eastAsia="zh-CN"/>
              </w:rPr>
            </w:pPr>
            <w:r>
              <w:rPr>
                <w:rFonts w:hint="eastAsia"/>
                <w:sz w:val="28"/>
                <w:szCs w:val="28"/>
                <w:lang w:val="en-US" w:eastAsia="zh-CN"/>
              </w:rPr>
              <w:t>注册资金</w:t>
            </w:r>
          </w:p>
        </w:tc>
        <w:tc>
          <w:tcPr>
            <w:tcW w:w="3000" w:type="dxa"/>
            <w:noWrap w:val="0"/>
            <w:vAlign w:val="center"/>
          </w:tcPr>
          <w:p>
            <w:pPr>
              <w:spacing w:line="400" w:lineRule="exact"/>
              <w:jc w:val="center"/>
              <w:rPr>
                <w:rFonts w:hint="default" w:eastAsiaTheme="minorEastAsia"/>
                <w:sz w:val="28"/>
                <w:szCs w:val="28"/>
                <w:lang w:val="en-US" w:eastAsia="zh-CN"/>
              </w:rPr>
            </w:pPr>
            <w:r>
              <w:rPr>
                <w:rFonts w:hint="eastAsia"/>
                <w:sz w:val="28"/>
                <w:szCs w:val="28"/>
                <w:lang w:val="en-US" w:eastAsia="zh-CN"/>
              </w:rPr>
              <w:t>2300万元</w:t>
            </w:r>
          </w:p>
        </w:tc>
        <w:tc>
          <w:tcPr>
            <w:tcW w:w="2060" w:type="dxa"/>
            <w:noWrap w:val="0"/>
            <w:vAlign w:val="center"/>
          </w:tcPr>
          <w:p>
            <w:pPr>
              <w:spacing w:line="400" w:lineRule="exact"/>
              <w:jc w:val="center"/>
              <w:rPr>
                <w:rFonts w:hint="default" w:eastAsiaTheme="minorEastAsia"/>
                <w:sz w:val="28"/>
                <w:szCs w:val="28"/>
                <w:lang w:val="en-US" w:eastAsia="zh-CN"/>
              </w:rPr>
            </w:pPr>
            <w:r>
              <w:rPr>
                <w:rFonts w:hint="eastAsia"/>
                <w:sz w:val="28"/>
                <w:szCs w:val="28"/>
                <w:lang w:val="en-US" w:eastAsia="zh-CN"/>
              </w:rPr>
              <w:t>是否获批高企</w:t>
            </w:r>
          </w:p>
        </w:tc>
        <w:tc>
          <w:tcPr>
            <w:tcW w:w="2253" w:type="dxa"/>
            <w:noWrap w:val="0"/>
            <w:vAlign w:val="center"/>
          </w:tcPr>
          <w:p>
            <w:pPr>
              <w:spacing w:line="400" w:lineRule="exact"/>
              <w:jc w:val="center"/>
              <w:rPr>
                <w:rFonts w:hint="eastAsia" w:eastAsia="仿宋_GB2312"/>
                <w:sz w:val="28"/>
                <w:szCs w:val="28"/>
                <w:lang w:val="en-US" w:eastAsia="zh-CN"/>
              </w:rPr>
            </w:pPr>
            <w:r>
              <w:rPr>
                <w:rFonts w:hint="eastAsia" w:ascii="Times New Roman" w:hAnsi="Times New Roman" w:eastAsia="仿宋_GB2312"/>
                <w:sz w:val="28"/>
                <w:szCs w:val="28"/>
              </w:rPr>
              <w:sym w:font="Wingdings 2" w:char="00A3"/>
            </w:r>
            <w:r>
              <w:rPr>
                <w:rFonts w:hint="eastAsia" w:ascii="Times New Roman" w:hAnsi="Times New Roman" w:eastAsia="仿宋_GB2312"/>
                <w:sz w:val="28"/>
                <w:szCs w:val="28"/>
                <w:lang w:val="en-US" w:eastAsia="zh-CN"/>
              </w:rPr>
              <w:t xml:space="preserve">是  </w:t>
            </w:r>
            <w:r>
              <w:rPr>
                <w:rFonts w:hint="eastAsia" w:ascii="Times New Roman" w:hAnsi="Times New Roman" w:eastAsia="仿宋_GB2312"/>
                <w:sz w:val="28"/>
                <w:szCs w:val="28"/>
              </w:rPr>
              <w:sym w:font="Wingdings 2" w:char="00A3"/>
            </w:r>
            <w:r>
              <w:rPr>
                <w:rFonts w:hint="eastAsia" w:ascii="Times New Roman" w:hAnsi="Times New Roman" w:eastAsia="仿宋_GB2312"/>
                <w:sz w:val="28"/>
                <w:szCs w:val="28"/>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169" w:type="dxa"/>
            <w:noWrap w:val="0"/>
            <w:vAlign w:val="center"/>
          </w:tcPr>
          <w:p>
            <w:pPr>
              <w:spacing w:line="400" w:lineRule="exact"/>
              <w:ind w:left="113" w:right="113"/>
              <w:jc w:val="center"/>
              <w:rPr>
                <w:sz w:val="28"/>
                <w:szCs w:val="28"/>
              </w:rPr>
            </w:pPr>
            <w:r>
              <w:rPr>
                <w:sz w:val="28"/>
                <w:szCs w:val="28"/>
              </w:rPr>
              <w:t>单位地址</w:t>
            </w:r>
          </w:p>
        </w:tc>
        <w:tc>
          <w:tcPr>
            <w:tcW w:w="7313" w:type="dxa"/>
            <w:gridSpan w:val="3"/>
            <w:noWrap w:val="0"/>
            <w:vAlign w:val="center"/>
          </w:tcPr>
          <w:p>
            <w:pPr>
              <w:spacing w:line="400" w:lineRule="exact"/>
              <w:ind w:left="113" w:right="113"/>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169" w:type="dxa"/>
            <w:noWrap w:val="0"/>
            <w:vAlign w:val="center"/>
          </w:tcPr>
          <w:p>
            <w:pPr>
              <w:spacing w:line="400" w:lineRule="exact"/>
              <w:ind w:left="113" w:right="113"/>
              <w:jc w:val="center"/>
              <w:rPr>
                <w:sz w:val="28"/>
                <w:szCs w:val="28"/>
              </w:rPr>
            </w:pPr>
            <w:bookmarkStart w:id="0" w:name="_GoBack" w:colFirst="1" w:colLast="3"/>
            <w:r>
              <w:rPr>
                <w:sz w:val="28"/>
                <w:szCs w:val="28"/>
              </w:rPr>
              <w:t>联系人</w:t>
            </w:r>
          </w:p>
        </w:tc>
        <w:tc>
          <w:tcPr>
            <w:tcW w:w="3000" w:type="dxa"/>
            <w:noWrap w:val="0"/>
            <w:vAlign w:val="center"/>
          </w:tcPr>
          <w:p>
            <w:pPr>
              <w:spacing w:line="400" w:lineRule="exact"/>
              <w:ind w:right="113" w:rightChars="0"/>
              <w:rPr>
                <w:rFonts w:hint="eastAsia" w:asciiTheme="minorHAnsi" w:hAnsiTheme="minorHAnsi" w:eastAsiaTheme="minorEastAsia" w:cstheme="minorBidi"/>
                <w:kern w:val="2"/>
                <w:sz w:val="28"/>
                <w:szCs w:val="28"/>
                <w:lang w:val="en-US" w:eastAsia="zh-CN" w:bidi="ar-SA"/>
              </w:rPr>
            </w:pPr>
            <w:r>
              <w:rPr>
                <w:rFonts w:hint="eastAsia"/>
                <w:sz w:val="28"/>
                <w:szCs w:val="28"/>
                <w:lang w:val="en-US" w:eastAsia="zh-CN"/>
              </w:rPr>
              <w:t>华南中心麦秋龙</w:t>
            </w:r>
          </w:p>
        </w:tc>
        <w:tc>
          <w:tcPr>
            <w:tcW w:w="2060" w:type="dxa"/>
            <w:noWrap w:val="0"/>
            <w:vAlign w:val="center"/>
          </w:tcPr>
          <w:p>
            <w:pPr>
              <w:spacing w:line="400" w:lineRule="exact"/>
              <w:ind w:right="113" w:rightChars="0"/>
              <w:jc w:val="center"/>
              <w:rPr>
                <w:rFonts w:asciiTheme="minorHAnsi" w:hAnsiTheme="minorHAnsi" w:eastAsiaTheme="minorEastAsia" w:cstheme="minorBidi"/>
                <w:kern w:val="2"/>
                <w:sz w:val="28"/>
                <w:szCs w:val="28"/>
                <w:lang w:val="en-US" w:eastAsia="zh-CN" w:bidi="ar-SA"/>
              </w:rPr>
            </w:pPr>
            <w:r>
              <w:rPr>
                <w:sz w:val="28"/>
                <w:szCs w:val="28"/>
              </w:rPr>
              <w:t>联系电话</w:t>
            </w:r>
          </w:p>
        </w:tc>
        <w:tc>
          <w:tcPr>
            <w:tcW w:w="2253" w:type="dxa"/>
            <w:noWrap w:val="0"/>
            <w:vAlign w:val="center"/>
          </w:tcPr>
          <w:p>
            <w:pPr>
              <w:spacing w:line="400" w:lineRule="exact"/>
              <w:ind w:left="113" w:leftChars="0" w:right="113" w:rightChars="0"/>
              <w:jc w:val="center"/>
              <w:rPr>
                <w:rFonts w:hint="default" w:asciiTheme="minorHAnsi" w:hAnsiTheme="minorHAnsi" w:eastAsiaTheme="minorEastAsia" w:cstheme="minorBidi"/>
                <w:kern w:val="2"/>
                <w:sz w:val="28"/>
                <w:szCs w:val="28"/>
                <w:lang w:val="en-US" w:eastAsia="zh-CN" w:bidi="ar-SA"/>
              </w:rPr>
            </w:pPr>
            <w:r>
              <w:rPr>
                <w:rFonts w:hint="eastAsia"/>
                <w:sz w:val="28"/>
                <w:szCs w:val="28"/>
                <w:lang w:val="en-US" w:eastAsia="zh-CN"/>
              </w:rPr>
              <w:t>0752-8499287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169" w:type="dxa"/>
            <w:noWrap w:val="0"/>
            <w:vAlign w:val="center"/>
          </w:tcPr>
          <w:p>
            <w:pPr>
              <w:spacing w:line="400" w:lineRule="exact"/>
              <w:ind w:left="113" w:right="113"/>
              <w:jc w:val="center"/>
              <w:rPr>
                <w:sz w:val="28"/>
                <w:szCs w:val="28"/>
              </w:rPr>
            </w:pPr>
            <w:r>
              <w:rPr>
                <w:sz w:val="28"/>
                <w:szCs w:val="28"/>
              </w:rPr>
              <w:t>电子邮箱</w:t>
            </w:r>
          </w:p>
        </w:tc>
        <w:tc>
          <w:tcPr>
            <w:tcW w:w="3000" w:type="dxa"/>
            <w:noWrap w:val="0"/>
            <w:vAlign w:val="center"/>
          </w:tcPr>
          <w:p>
            <w:pPr>
              <w:spacing w:line="400" w:lineRule="exact"/>
              <w:ind w:right="113" w:rightChars="0"/>
              <w:rPr>
                <w:rFonts w:hint="default" w:asciiTheme="minorHAnsi" w:hAnsiTheme="minorHAnsi" w:eastAsiaTheme="minorEastAsia" w:cstheme="minorBidi"/>
                <w:kern w:val="2"/>
                <w:sz w:val="28"/>
                <w:szCs w:val="28"/>
                <w:lang w:val="en-US" w:eastAsia="zh-CN" w:bidi="ar-SA"/>
              </w:rPr>
            </w:pPr>
            <w:r>
              <w:rPr>
                <w:rFonts w:hint="eastAsia"/>
                <w:sz w:val="28"/>
                <w:szCs w:val="28"/>
                <w:lang w:val="en-US" w:eastAsia="zh-CN"/>
              </w:rPr>
              <w:t>maiqiulong@southchina.org.cn</w:t>
            </w:r>
          </w:p>
        </w:tc>
        <w:tc>
          <w:tcPr>
            <w:tcW w:w="2060" w:type="dxa"/>
            <w:noWrap w:val="0"/>
            <w:vAlign w:val="center"/>
          </w:tcPr>
          <w:p>
            <w:pPr>
              <w:spacing w:line="400" w:lineRule="exact"/>
              <w:ind w:right="113" w:rightChars="0"/>
              <w:jc w:val="center"/>
              <w:rPr>
                <w:rFonts w:asciiTheme="minorHAnsi" w:hAnsiTheme="minorHAnsi" w:eastAsiaTheme="minorEastAsia" w:cstheme="minorBidi"/>
                <w:kern w:val="2"/>
                <w:sz w:val="28"/>
                <w:szCs w:val="28"/>
                <w:lang w:val="en-US" w:eastAsia="zh-CN" w:bidi="ar-SA"/>
              </w:rPr>
            </w:pPr>
            <w:r>
              <w:rPr>
                <w:sz w:val="28"/>
                <w:szCs w:val="28"/>
              </w:rPr>
              <w:t>手机</w:t>
            </w:r>
          </w:p>
        </w:tc>
        <w:tc>
          <w:tcPr>
            <w:tcW w:w="2253" w:type="dxa"/>
            <w:noWrap w:val="0"/>
            <w:vAlign w:val="center"/>
          </w:tcPr>
          <w:p>
            <w:pPr>
              <w:spacing w:line="400" w:lineRule="exact"/>
              <w:ind w:left="113" w:leftChars="0" w:right="113" w:rightChars="0"/>
              <w:jc w:val="center"/>
              <w:rPr>
                <w:rFonts w:hint="default" w:asciiTheme="minorHAnsi" w:hAnsiTheme="minorHAnsi" w:eastAsiaTheme="minorEastAsia" w:cstheme="minorBidi"/>
                <w:kern w:val="2"/>
                <w:sz w:val="28"/>
                <w:szCs w:val="28"/>
                <w:lang w:val="en-US" w:eastAsia="zh-CN" w:bidi="ar-SA"/>
              </w:rPr>
            </w:pPr>
            <w:r>
              <w:rPr>
                <w:rFonts w:hint="eastAsia"/>
                <w:sz w:val="28"/>
                <w:szCs w:val="28"/>
                <w:lang w:val="en-US" w:eastAsia="zh-CN"/>
              </w:rPr>
              <w:t>15363456949</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169" w:type="dxa"/>
            <w:noWrap w:val="0"/>
            <w:vAlign w:val="center"/>
          </w:tcPr>
          <w:p>
            <w:pPr>
              <w:spacing w:line="400" w:lineRule="exact"/>
              <w:ind w:left="113" w:right="113"/>
              <w:jc w:val="center"/>
              <w:rPr>
                <w:sz w:val="28"/>
                <w:szCs w:val="28"/>
              </w:rPr>
            </w:pPr>
            <w:r>
              <w:rPr>
                <w:sz w:val="28"/>
                <w:szCs w:val="28"/>
              </w:rPr>
              <w:t>所属行业</w:t>
            </w:r>
          </w:p>
        </w:tc>
        <w:tc>
          <w:tcPr>
            <w:tcW w:w="7313" w:type="dxa"/>
            <w:gridSpan w:val="3"/>
            <w:noWrap w:val="0"/>
            <w:vAlign w:val="center"/>
          </w:tcPr>
          <w:p>
            <w:pPr>
              <w:pStyle w:val="4"/>
              <w:widowControl w:val="0"/>
              <w:spacing w:before="284" w:beforeLines="50" w:after="0"/>
              <w:ind w:firstLine="0" w:firstLineChars="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rPr>
              <w:sym w:font="Wingdings 2" w:char="00A3"/>
            </w:r>
            <w:r>
              <w:rPr>
                <w:rFonts w:hint="eastAsia" w:ascii="Times New Roman" w:hAnsi="Times New Roman" w:eastAsia="仿宋_GB2312"/>
                <w:sz w:val="28"/>
                <w:szCs w:val="28"/>
              </w:rPr>
              <w:t>电子信息</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 </w:t>
            </w:r>
            <w:r>
              <w:rPr>
                <w:rFonts w:hint="eastAsia" w:ascii="Times New Roman" w:hAnsi="Times New Roman" w:eastAsia="仿宋_GB2312"/>
                <w:sz w:val="28"/>
                <w:szCs w:val="28"/>
              </w:rPr>
              <w:sym w:font="Wingdings 2" w:char="0052"/>
            </w:r>
            <w:r>
              <w:rPr>
                <w:rFonts w:hint="eastAsia" w:ascii="Times New Roman" w:hAnsi="Times New Roman" w:eastAsia="仿宋_GB2312"/>
                <w:sz w:val="28"/>
                <w:szCs w:val="28"/>
                <w:lang w:val="en-US" w:eastAsia="zh-CN"/>
              </w:rPr>
              <w:t>石油化工</w:t>
            </w:r>
            <w:r>
              <w:rPr>
                <w:rFonts w:hint="eastAsia" w:ascii="Times New Roman" w:hAnsi="Times New Roman" w:eastAsia="仿宋_GB2312"/>
                <w:sz w:val="28"/>
                <w:szCs w:val="28"/>
              </w:rPr>
              <w:t>新材料 </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 </w:t>
            </w:r>
            <w:r>
              <w:rPr>
                <w:rFonts w:hint="eastAsia" w:ascii="Times New Roman" w:hAnsi="Times New Roman" w:eastAsia="仿宋_GB2312"/>
                <w:sz w:val="28"/>
                <w:szCs w:val="28"/>
              </w:rPr>
              <w:sym w:font="Wingdings 2" w:char="00A3"/>
            </w:r>
            <w:r>
              <w:rPr>
                <w:rFonts w:hint="eastAsia" w:ascii="Times New Roman" w:hAnsi="Times New Roman" w:eastAsia="仿宋_GB2312"/>
                <w:sz w:val="28"/>
                <w:szCs w:val="28"/>
                <w:lang w:val="en-US" w:eastAsia="zh-CN"/>
              </w:rPr>
              <w:t>人工智能</w:t>
            </w:r>
          </w:p>
          <w:p>
            <w:pPr>
              <w:pStyle w:val="4"/>
              <w:widowControl w:val="0"/>
              <w:spacing w:before="284" w:beforeLines="50" w:after="0"/>
              <w:ind w:firstLine="0" w:firstLineChars="0"/>
              <w:rPr>
                <w:rFonts w:hint="eastAsia" w:ascii="Times New Roman" w:hAnsi="Times New Roman" w:eastAsia="仿宋_GB2312"/>
                <w:sz w:val="28"/>
                <w:szCs w:val="28"/>
              </w:rPr>
            </w:pPr>
            <w:r>
              <w:rPr>
                <w:rFonts w:hint="eastAsia" w:ascii="Times New Roman" w:hAnsi="Times New Roman" w:eastAsia="仿宋_GB2312"/>
                <w:sz w:val="28"/>
                <w:szCs w:val="28"/>
              </w:rPr>
              <w:sym w:font="Wingdings 2" w:char="00A3"/>
            </w:r>
            <w:r>
              <w:rPr>
                <w:rFonts w:hint="eastAsia" w:ascii="Times New Roman" w:hAnsi="Times New Roman" w:eastAsia="仿宋_GB2312"/>
                <w:sz w:val="28"/>
                <w:szCs w:val="28"/>
              </w:rPr>
              <w:t>生物与新医药 </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sym w:font="Wingdings 2" w:char="00A3"/>
            </w:r>
            <w:r>
              <w:rPr>
                <w:rFonts w:hint="eastAsia" w:ascii="Times New Roman" w:hAnsi="Times New Roman" w:eastAsia="仿宋_GB2312"/>
                <w:sz w:val="28"/>
                <w:szCs w:val="28"/>
              </w:rPr>
              <w:t>航空航天</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sym w:font="Wingdings 2" w:char="00A3"/>
            </w:r>
            <w:r>
              <w:rPr>
                <w:rFonts w:hint="eastAsia" w:ascii="Times New Roman" w:hAnsi="Times New Roman" w:eastAsia="仿宋_GB2312"/>
                <w:sz w:val="28"/>
                <w:szCs w:val="28"/>
              </w:rPr>
              <w:t>高技术服务</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 </w:t>
            </w:r>
          </w:p>
          <w:p>
            <w:pPr>
              <w:pStyle w:val="4"/>
              <w:widowControl w:val="0"/>
              <w:spacing w:before="284" w:beforeLines="50" w:after="0"/>
              <w:ind w:firstLine="0" w:firstLineChars="0"/>
              <w:rPr>
                <w:rFonts w:hint="default" w:ascii="Times New Roman" w:hAnsi="Times New Roman" w:eastAsia="仿宋_GB2312"/>
                <w:sz w:val="28"/>
                <w:szCs w:val="28"/>
                <w:u w:val="single"/>
                <w:lang w:val="en-US" w:eastAsia="zh-CN"/>
              </w:rPr>
            </w:pPr>
            <w:r>
              <w:rPr>
                <w:rFonts w:hint="eastAsia" w:ascii="Times New Roman" w:hAnsi="Times New Roman" w:eastAsia="仿宋_GB2312"/>
                <w:sz w:val="28"/>
                <w:szCs w:val="28"/>
              </w:rPr>
              <w:sym w:font="Wingdings 2" w:char="00A3"/>
            </w:r>
            <w:r>
              <w:rPr>
                <w:rFonts w:hint="eastAsia" w:ascii="Times New Roman" w:hAnsi="Times New Roman" w:eastAsia="仿宋_GB2312"/>
                <w:sz w:val="28"/>
                <w:szCs w:val="28"/>
              </w:rPr>
              <w:t>新能源与节能</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sym w:font="Wingdings 2" w:char="00A3"/>
            </w:r>
            <w:r>
              <w:rPr>
                <w:rFonts w:hint="eastAsia" w:ascii="Times New Roman" w:hAnsi="Times New Roman" w:eastAsia="仿宋_GB2312"/>
                <w:sz w:val="28"/>
                <w:szCs w:val="28"/>
              </w:rPr>
              <w:t>资源与环境</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sym w:font="Wingdings 2" w:char="00A3"/>
            </w:r>
            <w:r>
              <w:rPr>
                <w:rFonts w:hint="eastAsia" w:ascii="Times New Roman" w:hAnsi="Times New Roman" w:eastAsia="仿宋_GB2312"/>
                <w:sz w:val="28"/>
                <w:szCs w:val="28"/>
              </w:rPr>
              <w:t>先进制造与自动化</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sym w:font="Wingdings 2" w:char="00A3"/>
            </w:r>
            <w:r>
              <w:rPr>
                <w:rFonts w:hint="eastAsia" w:ascii="Times New Roman" w:hAnsi="Times New Roman" w:eastAsia="仿宋_GB2312"/>
                <w:sz w:val="28"/>
                <w:szCs w:val="28"/>
                <w:lang w:val="en-US" w:eastAsia="zh-CN"/>
              </w:rPr>
              <w:t>其他：</w:t>
            </w:r>
            <w:r>
              <w:rPr>
                <w:rFonts w:hint="eastAsia" w:ascii="Times New Roman" w:hAnsi="Times New Roman" w:eastAsia="仿宋_GB2312"/>
                <w:sz w:val="28"/>
                <w:szCs w:val="28"/>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9482" w:type="dxa"/>
            <w:gridSpan w:val="4"/>
            <w:noWrap w:val="0"/>
            <w:vAlign w:val="center"/>
          </w:tcPr>
          <w:p>
            <w:pPr>
              <w:pStyle w:val="4"/>
              <w:widowControl w:val="0"/>
              <w:spacing w:after="0" w:line="400" w:lineRule="exact"/>
              <w:ind w:firstLine="0" w:firstLineChars="0"/>
              <w:jc w:val="center"/>
              <w:rPr>
                <w:rFonts w:ascii="Times New Roman" w:hAnsi="Times New Roman" w:eastAsia="仿宋_GB2312"/>
                <w:b/>
                <w:sz w:val="28"/>
                <w:szCs w:val="28"/>
              </w:rPr>
            </w:pPr>
            <w:r>
              <w:rPr>
                <w:rFonts w:ascii="Times New Roman" w:hAnsi="Times New Roman" w:eastAsia="仿宋_GB2312"/>
                <w:b/>
                <w:sz w:val="28"/>
                <w:szCs w:val="28"/>
              </w:rPr>
              <w:t>技术需求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169" w:type="dxa"/>
            <w:noWrap w:val="0"/>
            <w:vAlign w:val="center"/>
          </w:tcPr>
          <w:p>
            <w:pPr>
              <w:pStyle w:val="4"/>
              <w:widowControl w:val="0"/>
              <w:spacing w:after="0" w:line="400" w:lineRule="exact"/>
              <w:ind w:firstLine="0" w:firstLineChars="0"/>
              <w:jc w:val="center"/>
              <w:rPr>
                <w:rFonts w:hint="default" w:ascii="Times New Roman" w:hAnsi="Times New Roman" w:eastAsia="仿宋_GB2312"/>
                <w:b/>
                <w:sz w:val="28"/>
                <w:szCs w:val="28"/>
                <w:lang w:val="en-US" w:eastAsia="zh-CN"/>
              </w:rPr>
            </w:pPr>
            <w:r>
              <w:rPr>
                <w:rFonts w:hint="eastAsia" w:ascii="Times New Roman" w:hAnsi="Times New Roman" w:eastAsia="仿宋_GB2312"/>
                <w:b/>
                <w:sz w:val="28"/>
                <w:szCs w:val="28"/>
                <w:lang w:val="en-US" w:eastAsia="zh-CN"/>
              </w:rPr>
              <w:t>需求技术名称</w:t>
            </w:r>
          </w:p>
        </w:tc>
        <w:tc>
          <w:tcPr>
            <w:tcW w:w="7313" w:type="dxa"/>
            <w:gridSpan w:val="3"/>
            <w:noWrap w:val="0"/>
            <w:vAlign w:val="center"/>
          </w:tcPr>
          <w:p>
            <w:pPr>
              <w:pStyle w:val="4"/>
              <w:widowControl w:val="0"/>
              <w:spacing w:after="0" w:line="400" w:lineRule="exact"/>
              <w:ind w:firstLine="0" w:firstLineChars="0"/>
              <w:jc w:val="both"/>
              <w:rPr>
                <w:rFonts w:hint="default" w:ascii="Times New Roman" w:hAnsi="Times New Roman" w:eastAsia="仿宋_GB2312"/>
                <w:b/>
                <w:sz w:val="28"/>
                <w:szCs w:val="28"/>
                <w:lang w:val="en-US" w:eastAsia="zh-CN"/>
              </w:rPr>
            </w:pPr>
            <w:r>
              <w:rPr>
                <w:rFonts w:hint="eastAsia" w:ascii="Times New Roman" w:hAnsi="Times New Roman" w:eastAsia="仿宋_GB2312"/>
                <w:b/>
                <w:sz w:val="28"/>
                <w:szCs w:val="28"/>
                <w:lang w:val="en-US" w:eastAsia="zh-CN"/>
              </w:rPr>
              <w:t>可生物降解性的改性高阻隔PE膜/共建研发中心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2169" w:type="dxa"/>
            <w:noWrap w:val="0"/>
            <w:vAlign w:val="center"/>
          </w:tcPr>
          <w:p>
            <w:pPr>
              <w:spacing w:line="400" w:lineRule="exact"/>
              <w:ind w:left="113" w:right="113"/>
              <w:jc w:val="center"/>
              <w:rPr>
                <w:color w:val="000000"/>
                <w:sz w:val="28"/>
                <w:szCs w:val="28"/>
              </w:rPr>
            </w:pPr>
            <w:r>
              <w:rPr>
                <w:color w:val="000000"/>
                <w:sz w:val="28"/>
                <w:szCs w:val="28"/>
              </w:rPr>
              <w:t>需求背景</w:t>
            </w:r>
          </w:p>
          <w:p>
            <w:pPr>
              <w:spacing w:line="400" w:lineRule="exact"/>
              <w:ind w:left="113" w:right="113"/>
              <w:jc w:val="center"/>
              <w:rPr>
                <w:color w:val="000000"/>
                <w:sz w:val="28"/>
                <w:szCs w:val="28"/>
              </w:rPr>
            </w:pPr>
            <w:r>
              <w:rPr>
                <w:color w:val="000000"/>
                <w:sz w:val="28"/>
                <w:szCs w:val="28"/>
              </w:rPr>
              <w:t>（问题起因、</w:t>
            </w:r>
            <w:r>
              <w:rPr>
                <w:rFonts w:hint="eastAsia"/>
                <w:color w:val="000000"/>
                <w:sz w:val="28"/>
                <w:szCs w:val="28"/>
                <w:lang w:val="en-US" w:eastAsia="zh-CN"/>
              </w:rPr>
              <w:t>技术用途、</w:t>
            </w:r>
            <w:r>
              <w:rPr>
                <w:color w:val="000000"/>
                <w:sz w:val="28"/>
                <w:szCs w:val="28"/>
              </w:rPr>
              <w:t>难点所在）</w:t>
            </w:r>
          </w:p>
        </w:tc>
        <w:tc>
          <w:tcPr>
            <w:tcW w:w="7313" w:type="dxa"/>
            <w:gridSpan w:val="3"/>
            <w:noWrap w:val="0"/>
            <w:vAlign w:val="center"/>
          </w:tcPr>
          <w:p>
            <w:pPr>
              <w:pStyle w:val="4"/>
              <w:widowControl w:val="0"/>
              <w:spacing w:after="0" w:line="400" w:lineRule="exact"/>
              <w:ind w:firstLine="0" w:firstLineChars="0"/>
              <w:jc w:val="both"/>
              <w:rPr>
                <w:rFonts w:hint="eastAsia" w:ascii="Times New Roman" w:hAnsi="Times New Roman" w:eastAsia="仿宋_GB2312"/>
                <w:b/>
                <w:sz w:val="28"/>
                <w:szCs w:val="28"/>
                <w:lang w:val="en-US" w:eastAsia="zh-CN"/>
              </w:rPr>
            </w:pPr>
            <w:r>
              <w:rPr>
                <w:rFonts w:hint="eastAsia" w:ascii="Times New Roman" w:hAnsi="Times New Roman" w:eastAsia="仿宋_GB2312"/>
                <w:sz w:val="28"/>
                <w:szCs w:val="28"/>
                <w:lang w:val="en-US" w:eastAsia="zh-CN"/>
              </w:rPr>
              <w:t>1.</w:t>
            </w:r>
            <w:r>
              <w:rPr>
                <w:rFonts w:hint="eastAsia" w:ascii="Times New Roman" w:hAnsi="Times New Roman" w:eastAsia="仿宋_GB2312"/>
                <w:b/>
                <w:sz w:val="28"/>
                <w:szCs w:val="28"/>
                <w:lang w:val="en-US" w:eastAsia="zh-CN"/>
              </w:rPr>
              <w:t>可生物降解性的改性高阻隔PE膜</w:t>
            </w:r>
          </w:p>
          <w:p>
            <w:pPr>
              <w:pStyle w:val="4"/>
              <w:widowControl w:val="0"/>
              <w:spacing w:after="0" w:line="400" w:lineRule="exact"/>
              <w:ind w:firstLine="0" w:firstLineChars="0"/>
              <w:jc w:val="both"/>
              <w:rPr>
                <w:rFonts w:hint="eastAsia" w:ascii="Times New Roman" w:hAnsi="Times New Roman" w:eastAsia="仿宋_GB2312"/>
                <w:sz w:val="28"/>
                <w:szCs w:val="28"/>
                <w:vertAlign w:val="baseline"/>
                <w:lang w:val="en-US" w:eastAsia="zh-CN"/>
              </w:rPr>
            </w:pPr>
            <w:r>
              <w:rPr>
                <w:rFonts w:hint="eastAsia" w:ascii="Times New Roman" w:hAnsi="Times New Roman" w:eastAsia="仿宋_GB2312"/>
                <w:sz w:val="28"/>
                <w:szCs w:val="28"/>
                <w:lang w:val="en-US" w:eastAsia="zh-CN"/>
              </w:rPr>
              <w:t>该技术用途是制成用于包装用的缓冲包装气泡膜。公司与台资公司共同研究开发，海洋无机碳酸钙CaCO</w:t>
            </w:r>
            <w:r>
              <w:rPr>
                <w:rFonts w:hint="eastAsia" w:ascii="Times New Roman" w:hAnsi="Times New Roman" w:eastAsia="仿宋_GB2312"/>
                <w:sz w:val="28"/>
                <w:szCs w:val="28"/>
                <w:vertAlign w:val="subscript"/>
                <w:lang w:val="en-US" w:eastAsia="zh-CN"/>
              </w:rPr>
              <w:t>3</w:t>
            </w:r>
            <w:r>
              <w:rPr>
                <w:rFonts w:hint="eastAsia" w:ascii="Times New Roman" w:hAnsi="Times New Roman" w:eastAsia="仿宋_GB2312"/>
                <w:sz w:val="28"/>
                <w:szCs w:val="28"/>
                <w:vertAlign w:val="baseline"/>
                <w:lang w:val="en-US" w:eastAsia="zh-CN"/>
              </w:rPr>
              <w:t>加甲壳素作为添加剂，实现塑胶模生物降解，可达到国家标准，但得不到联盟组织的认证要求。</w:t>
            </w:r>
          </w:p>
          <w:p>
            <w:pPr>
              <w:pStyle w:val="4"/>
              <w:widowControl w:val="0"/>
              <w:spacing w:line="400" w:lineRule="exact"/>
              <w:ind w:firstLine="0" w:firstLineChars="0"/>
              <w:jc w:val="both"/>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通过成果转换后利润提成或成果一次性转让等方式进行合作。</w:t>
            </w:r>
          </w:p>
          <w:p>
            <w:pPr>
              <w:pStyle w:val="4"/>
              <w:widowControl w:val="0"/>
              <w:spacing w:line="400" w:lineRule="exact"/>
              <w:ind w:firstLine="0" w:firstLineChars="0"/>
              <w:jc w:val="both"/>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w:t>
            </w:r>
            <w:r>
              <w:rPr>
                <w:rFonts w:hint="eastAsia" w:ascii="Times New Roman" w:hAnsi="Times New Roman" w:eastAsia="仿宋_GB2312"/>
                <w:b/>
                <w:sz w:val="28"/>
                <w:szCs w:val="28"/>
                <w:lang w:val="en-US" w:eastAsia="zh-CN"/>
              </w:rPr>
              <w:t>共建研发中心</w:t>
            </w:r>
          </w:p>
          <w:p>
            <w:pPr>
              <w:pStyle w:val="4"/>
              <w:widowControl w:val="0"/>
              <w:spacing w:line="400" w:lineRule="exact"/>
              <w:ind w:firstLine="0" w:firstLineChars="0"/>
              <w:jc w:val="both"/>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希望与具有高分子材料实验室及高分子材料硕士点或博士点高校进行合作，共建新型薄膜材料领域的研发中心，每年经费预算200万元。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2169" w:type="dxa"/>
            <w:noWrap w:val="0"/>
            <w:vAlign w:val="center"/>
          </w:tcPr>
          <w:p>
            <w:pPr>
              <w:spacing w:line="400" w:lineRule="exact"/>
              <w:ind w:left="113" w:right="113"/>
              <w:jc w:val="center"/>
              <w:rPr>
                <w:rFonts w:hint="eastAsia" w:eastAsiaTheme="minorEastAsia"/>
                <w:color w:val="000000"/>
                <w:sz w:val="28"/>
                <w:szCs w:val="28"/>
                <w:lang w:val="en-US" w:eastAsia="zh-CN"/>
              </w:rPr>
            </w:pPr>
            <w:r>
              <w:rPr>
                <w:rFonts w:hint="eastAsia"/>
                <w:color w:val="000000"/>
                <w:sz w:val="28"/>
                <w:szCs w:val="28"/>
                <w:lang w:val="en-US" w:eastAsia="zh-CN"/>
              </w:rPr>
              <w:t>功能要求</w:t>
            </w:r>
          </w:p>
        </w:tc>
        <w:tc>
          <w:tcPr>
            <w:tcW w:w="7313" w:type="dxa"/>
            <w:gridSpan w:val="3"/>
            <w:noWrap w:val="0"/>
            <w:vAlign w:val="center"/>
          </w:tcPr>
          <w:p>
            <w:pPr>
              <w:pStyle w:val="4"/>
              <w:widowControl w:val="0"/>
              <w:spacing w:line="400" w:lineRule="exact"/>
              <w:ind w:firstLine="0" w:firstLineChars="0"/>
              <w:jc w:val="both"/>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生物降解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5" w:hRule="atLeast"/>
          <w:jc w:val="center"/>
        </w:trPr>
        <w:tc>
          <w:tcPr>
            <w:tcW w:w="2169" w:type="dxa"/>
            <w:noWrap w:val="0"/>
            <w:vAlign w:val="center"/>
          </w:tcPr>
          <w:p>
            <w:pPr>
              <w:jc w:val="center"/>
              <w:rPr>
                <w:sz w:val="28"/>
                <w:szCs w:val="28"/>
              </w:rPr>
            </w:pPr>
            <w:r>
              <w:rPr>
                <w:rFonts w:hint="eastAsia"/>
                <w:color w:val="000000"/>
                <w:sz w:val="28"/>
                <w:szCs w:val="28"/>
                <w:lang w:val="en-US" w:eastAsia="zh-CN"/>
              </w:rPr>
              <w:t>技术指标要求</w:t>
            </w:r>
            <w:r>
              <w:rPr>
                <w:color w:val="000000"/>
                <w:sz w:val="28"/>
                <w:szCs w:val="28"/>
              </w:rPr>
              <w:br w:type="textWrapping"/>
            </w:r>
          </w:p>
        </w:tc>
        <w:tc>
          <w:tcPr>
            <w:tcW w:w="7313" w:type="dxa"/>
            <w:gridSpan w:val="3"/>
            <w:noWrap w:val="0"/>
            <w:vAlign w:val="center"/>
          </w:tcPr>
          <w:p>
            <w:pPr>
              <w:rPr>
                <w:b/>
                <w:color w:val="000000"/>
                <w:sz w:val="28"/>
                <w:szCs w:val="28"/>
              </w:rPr>
            </w:pPr>
          </w:p>
          <w:p>
            <w:pPr>
              <w:rPr>
                <w:b/>
                <w:color w:val="000000"/>
                <w:sz w:val="28"/>
                <w:szCs w:val="28"/>
              </w:rPr>
            </w:pPr>
          </w:p>
          <w:p>
            <w:pPr>
              <w:rPr>
                <w:rFonts w:hint="eastAsia" w:eastAsiaTheme="minorEastAsia"/>
                <w:b/>
                <w:color w:val="000000"/>
                <w:sz w:val="28"/>
                <w:szCs w:val="28"/>
                <w:lang w:val="en-US" w:eastAsia="zh-CN"/>
              </w:rPr>
            </w:pPr>
            <w:r>
              <w:rPr>
                <w:rFonts w:hint="eastAsia"/>
                <w:b/>
                <w:color w:val="000000"/>
                <w:sz w:val="28"/>
                <w:szCs w:val="28"/>
                <w:lang w:val="en-US" w:eastAsia="zh-CN"/>
              </w:rPr>
              <w:t>面谈</w:t>
            </w:r>
          </w:p>
          <w:p>
            <w:pPr>
              <w:rPr>
                <w:b/>
                <w:color w:val="000000"/>
                <w:sz w:val="28"/>
                <w:szCs w:val="28"/>
              </w:rPr>
            </w:pPr>
          </w:p>
          <w:p>
            <w:pPr>
              <w:rPr>
                <w:b/>
                <w:color w:val="000000"/>
                <w:sz w:val="28"/>
                <w:szCs w:val="28"/>
              </w:rPr>
            </w:pPr>
          </w:p>
          <w:p>
            <w:pPr>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7" w:hRule="atLeast"/>
          <w:jc w:val="center"/>
        </w:trPr>
        <w:tc>
          <w:tcPr>
            <w:tcW w:w="2169" w:type="dxa"/>
            <w:noWrap w:val="0"/>
            <w:vAlign w:val="center"/>
          </w:tcPr>
          <w:p>
            <w:pPr>
              <w:jc w:val="center"/>
              <w:rPr>
                <w:rFonts w:hint="default"/>
                <w:color w:val="000000"/>
                <w:sz w:val="28"/>
                <w:szCs w:val="28"/>
                <w:lang w:val="en-US" w:eastAsia="zh-CN"/>
              </w:rPr>
            </w:pPr>
            <w:r>
              <w:rPr>
                <w:rFonts w:hint="eastAsia"/>
                <w:color w:val="000000"/>
                <w:sz w:val="28"/>
                <w:szCs w:val="28"/>
                <w:lang w:val="en-US" w:eastAsia="zh-CN"/>
              </w:rPr>
              <w:t>专利要求</w:t>
            </w:r>
          </w:p>
        </w:tc>
        <w:tc>
          <w:tcPr>
            <w:tcW w:w="7313" w:type="dxa"/>
            <w:gridSpan w:val="3"/>
            <w:noWrap w:val="0"/>
            <w:vAlign w:val="center"/>
          </w:tcPr>
          <w:p>
            <w:pPr>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2169" w:type="dxa"/>
            <w:noWrap w:val="0"/>
            <w:vAlign w:val="center"/>
          </w:tcPr>
          <w:p>
            <w:pPr>
              <w:jc w:val="center"/>
              <w:rPr>
                <w:rFonts w:hint="default"/>
                <w:color w:val="000000"/>
                <w:sz w:val="28"/>
                <w:szCs w:val="28"/>
                <w:lang w:val="en-US" w:eastAsia="zh-CN"/>
              </w:rPr>
            </w:pPr>
            <w:r>
              <w:rPr>
                <w:rFonts w:hint="eastAsia"/>
                <w:color w:val="000000"/>
                <w:sz w:val="28"/>
                <w:szCs w:val="28"/>
                <w:lang w:val="en-US" w:eastAsia="zh-CN"/>
              </w:rPr>
              <w:t>合作模式</w:t>
            </w:r>
          </w:p>
        </w:tc>
        <w:tc>
          <w:tcPr>
            <w:tcW w:w="7313" w:type="dxa"/>
            <w:gridSpan w:val="3"/>
            <w:noWrap w:val="0"/>
            <w:vAlign w:val="center"/>
          </w:tcPr>
          <w:p>
            <w:pPr>
              <w:rPr>
                <w:rFonts w:hint="default" w:eastAsiaTheme="minorEastAsia"/>
                <w:color w:val="000000"/>
                <w:sz w:val="28"/>
                <w:szCs w:val="28"/>
                <w:u w:val="single"/>
                <w:lang w:val="en-US" w:eastAsia="zh-CN"/>
              </w:rPr>
            </w:pPr>
            <w:r>
              <w:rPr>
                <w:color w:val="000000"/>
                <w:sz w:val="28"/>
                <w:szCs w:val="28"/>
              </w:rPr>
              <w:sym w:font="Wingdings 2" w:char="0052"/>
            </w:r>
            <w:r>
              <w:rPr>
                <w:rFonts w:hint="eastAsia"/>
                <w:color w:val="000000"/>
                <w:sz w:val="28"/>
                <w:szCs w:val="28"/>
                <w:lang w:val="en-US" w:eastAsia="zh-CN"/>
              </w:rPr>
              <w:t xml:space="preserve">合作研发  </w:t>
            </w:r>
            <w:r>
              <w:rPr>
                <w:color w:val="000000"/>
                <w:sz w:val="28"/>
                <w:szCs w:val="28"/>
              </w:rPr>
              <w:sym w:font="Wingdings 2" w:char="0052"/>
            </w:r>
            <w:r>
              <w:rPr>
                <w:rFonts w:hint="eastAsia"/>
                <w:color w:val="000000"/>
                <w:sz w:val="28"/>
                <w:szCs w:val="28"/>
                <w:lang w:val="en-US" w:eastAsia="zh-CN"/>
              </w:rPr>
              <w:t xml:space="preserve">技术转让  </w:t>
            </w:r>
            <w:r>
              <w:rPr>
                <w:color w:val="000000"/>
                <w:sz w:val="28"/>
                <w:szCs w:val="28"/>
              </w:rPr>
              <w:sym w:font="Wingdings 2" w:char="00A3"/>
            </w:r>
            <w:r>
              <w:rPr>
                <w:rFonts w:hint="eastAsia"/>
                <w:color w:val="000000"/>
                <w:sz w:val="28"/>
                <w:szCs w:val="28"/>
                <w:lang w:val="en-US" w:eastAsia="zh-CN"/>
              </w:rPr>
              <w:t xml:space="preserve">独占许可  </w:t>
            </w:r>
            <w:r>
              <w:rPr>
                <w:color w:val="000000"/>
                <w:sz w:val="28"/>
                <w:szCs w:val="28"/>
              </w:rPr>
              <w:sym w:font="Wingdings 2" w:char="00A3"/>
            </w:r>
            <w:r>
              <w:rPr>
                <w:rFonts w:hint="eastAsia"/>
                <w:color w:val="000000"/>
                <w:sz w:val="28"/>
                <w:szCs w:val="28"/>
                <w:lang w:val="en-US" w:eastAsia="zh-CN"/>
              </w:rPr>
              <w:t>其他:</w:t>
            </w:r>
            <w:r>
              <w:rPr>
                <w:rFonts w:hint="eastAsia"/>
                <w:color w:val="000000"/>
                <w:sz w:val="28"/>
                <w:szCs w:val="28"/>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2169" w:type="dxa"/>
            <w:noWrap w:val="0"/>
            <w:vAlign w:val="center"/>
          </w:tcPr>
          <w:p>
            <w:pPr>
              <w:jc w:val="center"/>
              <w:rPr>
                <w:rFonts w:hint="default"/>
                <w:color w:val="000000"/>
                <w:sz w:val="28"/>
                <w:szCs w:val="28"/>
                <w:lang w:val="en-US" w:eastAsia="zh-CN"/>
              </w:rPr>
            </w:pPr>
            <w:r>
              <w:rPr>
                <w:rFonts w:hint="eastAsia"/>
                <w:color w:val="000000"/>
                <w:sz w:val="28"/>
                <w:szCs w:val="28"/>
                <w:lang w:val="en-US" w:eastAsia="zh-CN"/>
              </w:rPr>
              <w:t>项目预算</w:t>
            </w:r>
          </w:p>
        </w:tc>
        <w:tc>
          <w:tcPr>
            <w:tcW w:w="7313" w:type="dxa"/>
            <w:gridSpan w:val="3"/>
            <w:noWrap w:val="0"/>
            <w:vAlign w:val="center"/>
          </w:tcPr>
          <w:p>
            <w:pPr>
              <w:rPr>
                <w:rFonts w:hint="default" w:eastAsiaTheme="minorEastAsia"/>
                <w:color w:val="000000"/>
                <w:sz w:val="28"/>
                <w:szCs w:val="28"/>
                <w:lang w:val="en-US" w:eastAsia="zh-CN"/>
              </w:rPr>
            </w:pPr>
            <w:r>
              <w:rPr>
                <w:rFonts w:hint="eastAsia"/>
                <w:color w:val="000000"/>
                <w:sz w:val="28"/>
                <w:szCs w:val="28"/>
                <w:lang w:val="en-US" w:eastAsia="zh-CN"/>
              </w:rPr>
              <w:t>300万元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169" w:type="dxa"/>
            <w:noWrap w:val="0"/>
            <w:vAlign w:val="center"/>
          </w:tcPr>
          <w:p>
            <w:pPr>
              <w:jc w:val="center"/>
              <w:rPr>
                <w:rFonts w:hint="default"/>
                <w:color w:val="000000"/>
                <w:sz w:val="28"/>
                <w:szCs w:val="28"/>
                <w:lang w:val="en-US" w:eastAsia="zh-CN"/>
              </w:rPr>
            </w:pPr>
            <w:r>
              <w:rPr>
                <w:rFonts w:hint="eastAsia"/>
                <w:color w:val="000000"/>
                <w:sz w:val="28"/>
                <w:szCs w:val="28"/>
                <w:lang w:val="en-US" w:eastAsia="zh-CN"/>
              </w:rPr>
              <w:t>合作周期</w:t>
            </w:r>
          </w:p>
        </w:tc>
        <w:tc>
          <w:tcPr>
            <w:tcW w:w="7313" w:type="dxa"/>
            <w:gridSpan w:val="3"/>
            <w:noWrap w:val="0"/>
            <w:vAlign w:val="center"/>
          </w:tcPr>
          <w:p>
            <w:pPr>
              <w:rPr>
                <w:color w:val="000000"/>
                <w:sz w:val="28"/>
                <w:szCs w:val="28"/>
              </w:rPr>
            </w:pPr>
          </w:p>
        </w:tc>
      </w:tr>
    </w:tbl>
    <w:p>
      <w:r>
        <w:rPr>
          <w:rFonts w:hint="eastAsia"/>
          <w:lang w:val="en-US" w:eastAsia="zh-CN"/>
        </w:rPr>
        <w:t xml:space="preserve"> </w:t>
      </w:r>
      <w:r>
        <w:drawing>
          <wp:inline distT="0" distB="0" distL="114300" distR="114300">
            <wp:extent cx="1447800" cy="147955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447800" cy="1479550"/>
                    </a:xfrm>
                    <a:prstGeom prst="rect">
                      <a:avLst/>
                    </a:prstGeom>
                    <a:noFill/>
                    <a:ln>
                      <a:noFill/>
                    </a:ln>
                  </pic:spPr>
                </pic:pic>
              </a:graphicData>
            </a:graphic>
          </wp:inline>
        </w:drawing>
      </w:r>
      <w:r>
        <w:rPr>
          <w:rFonts w:hint="eastAsia"/>
          <w:lang w:val="en-US" w:eastAsia="zh-CN"/>
        </w:rPr>
        <w:t xml:space="preserve">                                </w:t>
      </w:r>
      <w:r>
        <w:drawing>
          <wp:inline distT="0" distB="0" distL="114300" distR="114300">
            <wp:extent cx="1530350" cy="1467485"/>
            <wp:effectExtent l="0" t="0" r="635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rcRect b="5287"/>
                    <a:stretch>
                      <a:fillRect/>
                    </a:stretch>
                  </pic:blipFill>
                  <pic:spPr>
                    <a:xfrm>
                      <a:off x="0" y="0"/>
                      <a:ext cx="1530350" cy="1467485"/>
                    </a:xfrm>
                    <a:prstGeom prst="rect">
                      <a:avLst/>
                    </a:prstGeom>
                    <a:noFill/>
                    <a:ln>
                      <a:noFill/>
                    </a:ln>
                  </pic:spPr>
                </pic:pic>
              </a:graphicData>
            </a:graphic>
          </wp:inline>
        </w:drawing>
      </w:r>
    </w:p>
    <w:p>
      <w:pPr>
        <w:rPr>
          <w:rFonts w:hint="default" w:eastAsiaTheme="minorEastAsia"/>
          <w:b/>
          <w:bCs/>
          <w:lang w:val="en-US" w:eastAsia="zh-CN"/>
        </w:rPr>
      </w:pPr>
      <w:r>
        <w:rPr>
          <w:rFonts w:hint="eastAsia"/>
          <w:b/>
          <w:bCs/>
          <w:lang w:val="en-US" w:eastAsia="zh-CN"/>
        </w:rPr>
        <w:t>华南产学研中心微信二维码                          中国高校科技成果交易会二维码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0783B"/>
    <w:rsid w:val="02BF5D07"/>
    <w:rsid w:val="034E2021"/>
    <w:rsid w:val="04BF1374"/>
    <w:rsid w:val="060B09F9"/>
    <w:rsid w:val="06103EF1"/>
    <w:rsid w:val="088B163B"/>
    <w:rsid w:val="0A626538"/>
    <w:rsid w:val="0AAE1769"/>
    <w:rsid w:val="0AF17EDA"/>
    <w:rsid w:val="0B6074A9"/>
    <w:rsid w:val="0B732E9E"/>
    <w:rsid w:val="0C175981"/>
    <w:rsid w:val="0EDF2C5E"/>
    <w:rsid w:val="0EF63316"/>
    <w:rsid w:val="0F057388"/>
    <w:rsid w:val="0F8B6BF9"/>
    <w:rsid w:val="0FAC6F20"/>
    <w:rsid w:val="11545943"/>
    <w:rsid w:val="13A0541C"/>
    <w:rsid w:val="14AD4666"/>
    <w:rsid w:val="16441FCD"/>
    <w:rsid w:val="1705314D"/>
    <w:rsid w:val="18A91705"/>
    <w:rsid w:val="19034AFF"/>
    <w:rsid w:val="19CC32E7"/>
    <w:rsid w:val="1A397817"/>
    <w:rsid w:val="1B2A4FC5"/>
    <w:rsid w:val="1BD85BA3"/>
    <w:rsid w:val="1C1253E1"/>
    <w:rsid w:val="1D050203"/>
    <w:rsid w:val="1D7E16D3"/>
    <w:rsid w:val="1DB14908"/>
    <w:rsid w:val="1E357758"/>
    <w:rsid w:val="1F434596"/>
    <w:rsid w:val="1FDA1D90"/>
    <w:rsid w:val="211E65A6"/>
    <w:rsid w:val="22D07E9D"/>
    <w:rsid w:val="249D788B"/>
    <w:rsid w:val="24FC56ED"/>
    <w:rsid w:val="26441937"/>
    <w:rsid w:val="268D2080"/>
    <w:rsid w:val="27685358"/>
    <w:rsid w:val="27CF4CDB"/>
    <w:rsid w:val="27D2632D"/>
    <w:rsid w:val="281E1A48"/>
    <w:rsid w:val="289B6068"/>
    <w:rsid w:val="29726574"/>
    <w:rsid w:val="2B9D002C"/>
    <w:rsid w:val="2BA41B36"/>
    <w:rsid w:val="2C6A374D"/>
    <w:rsid w:val="2E0C4341"/>
    <w:rsid w:val="2E510E5E"/>
    <w:rsid w:val="2F535649"/>
    <w:rsid w:val="30581846"/>
    <w:rsid w:val="30811331"/>
    <w:rsid w:val="30A65460"/>
    <w:rsid w:val="30AF38AB"/>
    <w:rsid w:val="30B4117B"/>
    <w:rsid w:val="31A3544C"/>
    <w:rsid w:val="322F2F7B"/>
    <w:rsid w:val="32353138"/>
    <w:rsid w:val="34160317"/>
    <w:rsid w:val="343818D6"/>
    <w:rsid w:val="36973602"/>
    <w:rsid w:val="36A216E8"/>
    <w:rsid w:val="36C05AE4"/>
    <w:rsid w:val="387B02E5"/>
    <w:rsid w:val="39967361"/>
    <w:rsid w:val="399F082A"/>
    <w:rsid w:val="3A841406"/>
    <w:rsid w:val="3AAC6781"/>
    <w:rsid w:val="3B407BB5"/>
    <w:rsid w:val="3BF67ADE"/>
    <w:rsid w:val="3C4F33EF"/>
    <w:rsid w:val="3D67607C"/>
    <w:rsid w:val="3E1F2E18"/>
    <w:rsid w:val="3F5F4302"/>
    <w:rsid w:val="3F7B2B01"/>
    <w:rsid w:val="40585A42"/>
    <w:rsid w:val="44EB79E4"/>
    <w:rsid w:val="45985C5A"/>
    <w:rsid w:val="468D7F71"/>
    <w:rsid w:val="48BC645E"/>
    <w:rsid w:val="49203835"/>
    <w:rsid w:val="495D64C4"/>
    <w:rsid w:val="499A0895"/>
    <w:rsid w:val="49A430A7"/>
    <w:rsid w:val="49B413E5"/>
    <w:rsid w:val="4A063B97"/>
    <w:rsid w:val="4B3C6D1C"/>
    <w:rsid w:val="4C206424"/>
    <w:rsid w:val="4DC44E2E"/>
    <w:rsid w:val="4DEF006E"/>
    <w:rsid w:val="4E211483"/>
    <w:rsid w:val="4E7D3758"/>
    <w:rsid w:val="4ED9797E"/>
    <w:rsid w:val="4F6C0ABF"/>
    <w:rsid w:val="4F962625"/>
    <w:rsid w:val="4FEC4560"/>
    <w:rsid w:val="50632203"/>
    <w:rsid w:val="51691731"/>
    <w:rsid w:val="517D4457"/>
    <w:rsid w:val="518265FF"/>
    <w:rsid w:val="525E0764"/>
    <w:rsid w:val="52A31F73"/>
    <w:rsid w:val="555B3BEA"/>
    <w:rsid w:val="55C6373A"/>
    <w:rsid w:val="571516FE"/>
    <w:rsid w:val="589A7216"/>
    <w:rsid w:val="58A73CC0"/>
    <w:rsid w:val="597B546D"/>
    <w:rsid w:val="5AC32B2A"/>
    <w:rsid w:val="5B102463"/>
    <w:rsid w:val="5F5C40D7"/>
    <w:rsid w:val="5F8B0051"/>
    <w:rsid w:val="5F902FFA"/>
    <w:rsid w:val="602A0ABD"/>
    <w:rsid w:val="6168168C"/>
    <w:rsid w:val="6205295A"/>
    <w:rsid w:val="63E82CFB"/>
    <w:rsid w:val="66C76FFC"/>
    <w:rsid w:val="670B55EE"/>
    <w:rsid w:val="672C362B"/>
    <w:rsid w:val="69116518"/>
    <w:rsid w:val="69C644BD"/>
    <w:rsid w:val="6A0166EE"/>
    <w:rsid w:val="6A101376"/>
    <w:rsid w:val="6AFB0714"/>
    <w:rsid w:val="6BF86E08"/>
    <w:rsid w:val="6C777097"/>
    <w:rsid w:val="6D2D2873"/>
    <w:rsid w:val="6D715C1E"/>
    <w:rsid w:val="6DE40014"/>
    <w:rsid w:val="6ED831D5"/>
    <w:rsid w:val="6FBD65BE"/>
    <w:rsid w:val="72A66860"/>
    <w:rsid w:val="72F50E68"/>
    <w:rsid w:val="733F2037"/>
    <w:rsid w:val="73A36ACE"/>
    <w:rsid w:val="74764AFB"/>
    <w:rsid w:val="747974E0"/>
    <w:rsid w:val="74D52A24"/>
    <w:rsid w:val="753505C6"/>
    <w:rsid w:val="753B0E48"/>
    <w:rsid w:val="76B51314"/>
    <w:rsid w:val="76DD1BFB"/>
    <w:rsid w:val="777C430D"/>
    <w:rsid w:val="7792114E"/>
    <w:rsid w:val="786F2813"/>
    <w:rsid w:val="789E2303"/>
    <w:rsid w:val="797A276A"/>
    <w:rsid w:val="7A8B59B7"/>
    <w:rsid w:val="7AC00373"/>
    <w:rsid w:val="7E076D5C"/>
    <w:rsid w:val="7ED84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0"/>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2019-08-09T06:37:00Z</dcterms:created>
  <dc:creator>Administrator</dc:creator>
  <cp:lastModifiedBy>麦秋龙</cp:lastModifiedBy>
  <dcterms:modified xsi:type="dcterms:W3CDTF">2019-12-02T07:56:30Z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