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pPr>
      <w:r>
        <w:rPr>
          <w:rFonts w:hint="eastAsia"/>
          <w:lang w:val="en-US" w:eastAsia="zh-CN"/>
        </w:rPr>
        <w:t>福建省</w:t>
      </w:r>
      <w:r>
        <w:rPr>
          <w:rFonts w:hint="default"/>
        </w:rPr>
        <w:t>企业技术创新需求征集表</w:t>
      </w:r>
    </w:p>
    <w:tbl>
      <w:tblPr>
        <w:tblStyle w:val="4"/>
        <w:tblpPr w:leftFromText="180" w:rightFromText="180" w:vertAnchor="text" w:tblpY="1"/>
        <w:tblOverlap w:val="never"/>
        <w:tblW w:w="8765" w:type="dxa"/>
        <w:tblInd w:w="0" w:type="dxa"/>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Layout w:type="fixed"/>
        <w:tblCellMar>
          <w:top w:w="0" w:type="dxa"/>
          <w:left w:w="108" w:type="dxa"/>
          <w:bottom w:w="0" w:type="dxa"/>
          <w:right w:w="108" w:type="dxa"/>
        </w:tblCellMar>
      </w:tblPr>
      <w:tblGrid>
        <w:gridCol w:w="1466"/>
        <w:gridCol w:w="3221"/>
        <w:gridCol w:w="1246"/>
        <w:gridCol w:w="2832"/>
      </w:tblGrid>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90" w:hRule="atLeast"/>
        </w:trPr>
        <w:tc>
          <w:tcPr>
            <w:tcW w:w="1466" w:type="dxa"/>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r>
              <w:rPr>
                <w:rFonts w:hint="default" w:ascii="仿宋_GB2312" w:hAnsi="宋体" w:eastAsia="仿宋_GB2312" w:cs="宋体"/>
                <w:snapToGrid w:val="0"/>
                <w:color w:val="000000"/>
                <w:kern w:val="0"/>
                <w:szCs w:val="21"/>
              </w:rPr>
              <w:t>企业</w:t>
            </w:r>
            <w:r>
              <w:rPr>
                <w:rFonts w:hint="eastAsia" w:ascii="仿宋_GB2312" w:hAnsi="宋体" w:eastAsia="仿宋_GB2312" w:cs="宋体"/>
                <w:snapToGrid w:val="0"/>
                <w:color w:val="000000"/>
                <w:kern w:val="0"/>
                <w:szCs w:val="21"/>
              </w:rPr>
              <w:t>名称</w:t>
            </w:r>
          </w:p>
        </w:tc>
        <w:tc>
          <w:tcPr>
            <w:tcW w:w="7299" w:type="dxa"/>
            <w:gridSpan w:val="3"/>
            <w:tcBorders>
              <w:tl2br w:val="nil"/>
              <w:tr2bl w:val="nil"/>
            </w:tcBorders>
            <w:tcMar>
              <w:top w:w="0" w:type="dxa"/>
              <w:left w:w="108" w:type="dxa"/>
              <w:bottom w:w="0" w:type="dxa"/>
              <w:right w:w="108" w:type="dxa"/>
            </w:tcMar>
            <w:vAlign w:val="center"/>
          </w:tcPr>
          <w:p>
            <w:pPr>
              <w:spacing w:line="360" w:lineRule="auto"/>
              <w:jc w:val="both"/>
              <w:rPr>
                <w:rFonts w:hint="default" w:ascii="仿宋_GB2312" w:hAnsi="宋体" w:eastAsia="仿宋_GB2312" w:cs="宋体"/>
                <w:snapToGrid w:val="0"/>
                <w:color w:val="000000"/>
                <w:kern w:val="0"/>
                <w:szCs w:val="21"/>
                <w:lang w:val="en-US" w:eastAsia="zh-CN"/>
              </w:rPr>
            </w:pPr>
            <w:r>
              <w:rPr>
                <w:rFonts w:hint="eastAsia" w:ascii="仿宋_GB2312" w:hAnsi="宋体" w:eastAsia="仿宋_GB2312" w:cs="宋体"/>
                <w:snapToGrid w:val="0"/>
                <w:color w:val="000000"/>
                <w:kern w:val="0"/>
                <w:szCs w:val="21"/>
                <w:lang w:val="en-US" w:eastAsia="zh-CN"/>
              </w:rPr>
              <w:t>福建福特科光电股份有限公司</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cantSplit/>
          <w:trHeight w:val="495" w:hRule="atLeast"/>
        </w:trPr>
        <w:tc>
          <w:tcPr>
            <w:tcW w:w="1466" w:type="dxa"/>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负责人</w:t>
            </w:r>
          </w:p>
        </w:tc>
        <w:tc>
          <w:tcPr>
            <w:tcW w:w="3221" w:type="dxa"/>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lang w:val="en-US" w:eastAsia="zh-CN"/>
              </w:rPr>
            </w:pPr>
            <w:r>
              <w:rPr>
                <w:rFonts w:hint="eastAsia" w:ascii="仿宋_GB2312" w:hAnsi="宋体" w:eastAsia="仿宋_GB2312" w:cs="宋体"/>
                <w:snapToGrid w:val="0"/>
                <w:color w:val="000000"/>
                <w:kern w:val="0"/>
                <w:szCs w:val="21"/>
                <w:lang w:val="en-US" w:eastAsia="zh-CN"/>
              </w:rPr>
              <w:t>朱元强</w:t>
            </w:r>
          </w:p>
        </w:tc>
        <w:tc>
          <w:tcPr>
            <w:tcW w:w="1246" w:type="dxa"/>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职务/职称</w:t>
            </w:r>
          </w:p>
        </w:tc>
        <w:tc>
          <w:tcPr>
            <w:tcW w:w="2832" w:type="dxa"/>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lang w:val="en-US" w:eastAsia="zh-CN"/>
              </w:rPr>
            </w:pPr>
            <w:r>
              <w:rPr>
                <w:rFonts w:hint="eastAsia" w:ascii="仿宋_GB2312" w:hAnsi="宋体" w:eastAsia="仿宋_GB2312" w:cs="宋体"/>
                <w:snapToGrid w:val="0"/>
                <w:color w:val="000000"/>
                <w:kern w:val="0"/>
                <w:szCs w:val="21"/>
                <w:lang w:val="en-US" w:eastAsia="zh-CN"/>
              </w:rPr>
              <w:t>研发总监</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cantSplit/>
          <w:trHeight w:val="572" w:hRule="atLeast"/>
        </w:trPr>
        <w:tc>
          <w:tcPr>
            <w:tcW w:w="1466" w:type="dxa"/>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手机</w:t>
            </w:r>
          </w:p>
        </w:tc>
        <w:tc>
          <w:tcPr>
            <w:tcW w:w="3221" w:type="dxa"/>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13600812107</w:t>
            </w:r>
          </w:p>
        </w:tc>
        <w:tc>
          <w:tcPr>
            <w:tcW w:w="1246" w:type="dxa"/>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邮箱</w:t>
            </w:r>
          </w:p>
        </w:tc>
        <w:tc>
          <w:tcPr>
            <w:tcW w:w="2832" w:type="dxa"/>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yuanqiang.zhu@foctek.com</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cantSplit/>
          <w:trHeight w:val="572" w:hRule="atLeast"/>
        </w:trPr>
        <w:tc>
          <w:tcPr>
            <w:tcW w:w="1466" w:type="dxa"/>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r>
              <w:rPr>
                <w:rFonts w:hint="default" w:ascii="仿宋_GB2312" w:hAnsi="宋体" w:eastAsia="仿宋_GB2312" w:cs="宋体"/>
                <w:snapToGrid w:val="0"/>
                <w:color w:val="000000"/>
                <w:kern w:val="0"/>
                <w:szCs w:val="21"/>
              </w:rPr>
              <w:t>需求标题</w:t>
            </w:r>
          </w:p>
        </w:tc>
        <w:tc>
          <w:tcPr>
            <w:tcW w:w="7299" w:type="dxa"/>
            <w:gridSpan w:val="3"/>
            <w:tcBorders>
              <w:tl2br w:val="nil"/>
              <w:tr2bl w:val="nil"/>
            </w:tcBorders>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val="0"/>
              <w:snapToGrid w:val="0"/>
              <w:spacing w:line="520" w:lineRule="exact"/>
              <w:ind w:left="0" w:firstLine="420" w:firstLineChars="200"/>
              <w:jc w:val="left"/>
              <w:textAlignment w:val="auto"/>
              <w:rPr>
                <w:rFonts w:hint="default" w:ascii="仿宋" w:hAnsi="仿宋" w:eastAsia="仿宋" w:cs="Times New Roman"/>
                <w:sz w:val="21"/>
                <w:szCs w:val="21"/>
              </w:rPr>
            </w:pPr>
            <w:r>
              <w:rPr>
                <w:rFonts w:hint="default" w:ascii="仿宋" w:hAnsi="仿宋" w:eastAsia="仿宋" w:cs="Times New Roman"/>
                <w:sz w:val="21"/>
                <w:szCs w:val="21"/>
              </w:rPr>
              <w:t>超高速光子晶体调制芯片设计与集成封装技术</w:t>
            </w:r>
          </w:p>
          <w:p>
            <w:pPr>
              <w:keepNext w:val="0"/>
              <w:keepLines w:val="0"/>
              <w:pageBreakBefore w:val="0"/>
              <w:widowControl w:val="0"/>
              <w:kinsoku/>
              <w:wordWrap/>
              <w:overflowPunct/>
              <w:topLinePunct w:val="0"/>
              <w:autoSpaceDE/>
              <w:autoSpaceDN/>
              <w:bidi w:val="0"/>
              <w:adjustRightInd w:val="0"/>
              <w:snapToGrid w:val="0"/>
              <w:spacing w:line="520" w:lineRule="exact"/>
              <w:ind w:left="0" w:firstLine="420" w:firstLineChars="200"/>
              <w:jc w:val="left"/>
              <w:textAlignment w:val="auto"/>
              <w:rPr>
                <w:rFonts w:hint="eastAsia" w:ascii="仿宋_GB2312" w:hAnsi="宋体" w:eastAsia="仿宋_GB2312" w:cs="宋体"/>
                <w:snapToGrid w:val="0"/>
                <w:color w:val="000000"/>
                <w:kern w:val="0"/>
                <w:szCs w:val="21"/>
                <w:lang w:eastAsia="zh-CN"/>
              </w:rPr>
            </w:pPr>
            <w:r>
              <w:rPr>
                <w:rFonts w:hint="eastAsia" w:ascii="仿宋" w:hAnsi="仿宋" w:eastAsia="仿宋" w:cs="Times New Roman"/>
                <w:sz w:val="21"/>
                <w:szCs w:val="21"/>
                <w:lang w:val="en-US" w:eastAsia="zh-CN"/>
              </w:rPr>
              <w:t>开展</w:t>
            </w:r>
            <w:r>
              <w:rPr>
                <w:rFonts w:hint="default" w:ascii="仿宋" w:hAnsi="仿宋" w:eastAsia="仿宋" w:cs="Times New Roman"/>
                <w:sz w:val="21"/>
                <w:szCs w:val="21"/>
              </w:rPr>
              <w:t>光子晶体铌酸锂薄膜波导的高性能电光调制芯片设计、波导与光纤的低损耗模场转换技术、高度集成化光子晶体铌酸锂电光调制芯片制造工艺、偏置稳定控制和超高速封装技术等关键技术，研制出基于光子晶体的电光调制芯片与封装器件</w:t>
            </w:r>
            <w:r>
              <w:rPr>
                <w:rFonts w:hint="eastAsia" w:ascii="仿宋" w:hAnsi="仿宋" w:eastAsia="仿宋" w:cs="Times New Roman"/>
                <w:sz w:val="21"/>
                <w:szCs w:val="21"/>
                <w:lang w:eastAsia="zh-CN"/>
              </w:rPr>
              <w:t>。</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523" w:hRule="atLeast"/>
        </w:trPr>
        <w:tc>
          <w:tcPr>
            <w:tcW w:w="1466" w:type="dxa"/>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所属领域</w:t>
            </w:r>
          </w:p>
        </w:tc>
        <w:tc>
          <w:tcPr>
            <w:tcW w:w="7299" w:type="dxa"/>
            <w:gridSpan w:val="3"/>
            <w:tcBorders>
              <w:tl2br w:val="nil"/>
              <w:tr2bl w:val="nil"/>
            </w:tcBorders>
            <w:tcMar>
              <w:top w:w="0" w:type="dxa"/>
              <w:left w:w="108" w:type="dxa"/>
              <w:bottom w:w="0" w:type="dxa"/>
              <w:right w:w="108" w:type="dxa"/>
            </w:tcMar>
            <w:vAlign w:val="center"/>
          </w:tcPr>
          <w:p>
            <w:pPr>
              <w:spacing w:line="360" w:lineRule="auto"/>
              <w:jc w:val="both"/>
              <w:rPr>
                <w:rFonts w:hint="default"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新一代信息技术</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新材料</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高端装备制造</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化学化工</w:t>
            </w:r>
          </w:p>
          <w:p>
            <w:pPr>
              <w:spacing w:line="360" w:lineRule="auto"/>
              <w:jc w:val="both"/>
              <w:rPr>
                <w:rFonts w:hint="eastAsia" w:ascii="仿宋_GB2312" w:hAnsi="宋体" w:eastAsia="仿宋_GB2312" w:cs="宋体"/>
                <w:snapToGrid w:val="0"/>
                <w:color w:val="000000"/>
                <w:kern w:val="0"/>
                <w:szCs w:val="21"/>
                <w:lang w:val="en-US" w:eastAsia="zh-CN"/>
              </w:rPr>
            </w:pPr>
            <w:r>
              <w:rPr>
                <w:rFonts w:hint="eastAsia" w:ascii="仿宋_GB2312" w:hAnsi="宋体" w:eastAsia="仿宋_GB2312" w:cs="宋体"/>
                <w:snapToGrid w:val="0"/>
                <w:color w:val="000000"/>
                <w:kern w:val="0"/>
                <w:szCs w:val="21"/>
              </w:rPr>
              <w:t>□ 新能源与节能环保</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航空航天技术</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hint="default" w:ascii="仿宋_GB2312" w:hAnsi="宋体" w:eastAsia="仿宋_GB2312" w:cs="宋体"/>
                <w:snapToGrid w:val="0"/>
                <w:color w:val="000000"/>
                <w:kern w:val="0"/>
                <w:szCs w:val="21"/>
              </w:rPr>
              <w:t xml:space="preserve">现代海洋      </w:t>
            </w:r>
            <w:r>
              <w:rPr>
                <w:rFonts w:hint="eastAsia" w:ascii="仿宋_GB2312" w:hAnsi="宋体" w:eastAsia="仿宋_GB2312" w:cs="宋体"/>
                <w:snapToGrid w:val="0"/>
                <w:color w:val="000000"/>
                <w:kern w:val="0"/>
                <w:szCs w:val="21"/>
              </w:rPr>
              <w:t>□ 生物</w:t>
            </w:r>
            <w:r>
              <w:rPr>
                <w:rFonts w:hint="eastAsia" w:ascii="仿宋_GB2312" w:hAnsi="宋体" w:eastAsia="仿宋_GB2312" w:cs="宋体"/>
                <w:snapToGrid w:val="0"/>
                <w:color w:val="000000"/>
                <w:kern w:val="0"/>
                <w:szCs w:val="21"/>
                <w:lang w:val="en-US" w:eastAsia="zh-CN"/>
              </w:rPr>
              <w:t>医药</w:t>
            </w:r>
          </w:p>
          <w:p>
            <w:pPr>
              <w:spacing w:line="360" w:lineRule="auto"/>
              <w:jc w:val="both"/>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w:t>
            </w:r>
            <w:r>
              <w:rPr>
                <w:rFonts w:hint="default" w:ascii="仿宋_GB2312" w:hAnsi="宋体" w:eastAsia="仿宋_GB2312" w:cs="宋体"/>
                <w:snapToGrid w:val="0"/>
                <w:color w:val="000000"/>
                <w:kern w:val="0"/>
                <w:szCs w:val="21"/>
              </w:rPr>
              <w:t xml:space="preserve">交通规划与运输    </w:t>
            </w: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w:t>
            </w:r>
            <w:r>
              <w:rPr>
                <w:rFonts w:hint="default" w:ascii="仿宋_GB2312" w:hAnsi="宋体" w:eastAsia="仿宋_GB2312" w:cs="宋体"/>
                <w:snapToGrid w:val="0"/>
                <w:color w:val="000000"/>
                <w:kern w:val="0"/>
                <w:szCs w:val="21"/>
              </w:rPr>
              <w:t xml:space="preserve">电子信息      </w:t>
            </w:r>
            <w:r>
              <w:rPr>
                <w:rFonts w:hint="eastAsia" w:ascii="仿宋_GB2312" w:hAnsi="宋体" w:eastAsia="仿宋_GB2312" w:cs="宋体"/>
                <w:snapToGrid w:val="0"/>
                <w:color w:val="000000"/>
                <w:kern w:val="0"/>
                <w:szCs w:val="21"/>
              </w:rPr>
              <w:t>□ 其他</w:t>
            </w:r>
            <w:r>
              <w:rPr>
                <w:rFonts w:hint="default" w:ascii="仿宋_GB2312" w:hAnsi="宋体" w:eastAsia="仿宋_GB2312" w:cs="宋体"/>
                <w:snapToGrid w:val="0"/>
                <w:color w:val="000000"/>
                <w:kern w:val="0"/>
                <w:szCs w:val="21"/>
              </w:rPr>
              <w:t>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673" w:hRule="atLeast"/>
        </w:trPr>
        <w:tc>
          <w:tcPr>
            <w:tcW w:w="1466" w:type="dxa"/>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r>
              <w:rPr>
                <w:rFonts w:hint="default" w:ascii="仿宋_GB2312" w:hAnsi="宋体" w:eastAsia="仿宋_GB2312" w:cs="宋体"/>
                <w:snapToGrid w:val="0"/>
                <w:color w:val="000000"/>
                <w:kern w:val="0"/>
                <w:szCs w:val="21"/>
              </w:rPr>
              <w:t>需求类型</w:t>
            </w:r>
          </w:p>
        </w:tc>
        <w:tc>
          <w:tcPr>
            <w:tcW w:w="7299" w:type="dxa"/>
            <w:gridSpan w:val="3"/>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w:t>
            </w:r>
            <w:r>
              <w:rPr>
                <w:rFonts w:hint="default" w:ascii="仿宋_GB2312" w:hAnsi="宋体" w:eastAsia="仿宋_GB2312" w:cs="宋体"/>
                <w:snapToGrid w:val="0"/>
                <w:color w:val="000000"/>
                <w:kern w:val="0"/>
                <w:szCs w:val="21"/>
              </w:rPr>
              <w:t>专利购买</w:t>
            </w:r>
            <w:r>
              <w:rPr>
                <w:rFonts w:hint="eastAsia"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w:t>
            </w:r>
            <w:r>
              <w:rPr>
                <w:rFonts w:hint="default" w:ascii="仿宋_GB2312" w:hAnsi="宋体" w:eastAsia="仿宋_GB2312" w:cs="宋体"/>
                <w:snapToGrid w:val="0"/>
                <w:color w:val="000000"/>
                <w:kern w:val="0"/>
                <w:szCs w:val="21"/>
              </w:rPr>
              <w:t>技术难题解决</w:t>
            </w:r>
            <w:r>
              <w:rPr>
                <w:rFonts w:hint="eastAsia" w:ascii="仿宋_GB2312" w:hAnsi="宋体" w:eastAsia="仿宋_GB2312" w:cs="宋体"/>
                <w:snapToGrid w:val="0"/>
                <w:color w:val="000000"/>
                <w:kern w:val="0"/>
                <w:szCs w:val="21"/>
              </w:rPr>
              <w:t xml:space="preserve">   □ </w:t>
            </w:r>
            <w:r>
              <w:rPr>
                <w:rFonts w:hint="default" w:ascii="仿宋_GB2312" w:hAnsi="宋体" w:eastAsia="仿宋_GB2312" w:cs="宋体"/>
                <w:snapToGrid w:val="0"/>
                <w:color w:val="000000"/>
                <w:kern w:val="0"/>
                <w:szCs w:val="21"/>
              </w:rPr>
              <w:t xml:space="preserve">新技术开发    </w:t>
            </w:r>
            <w:r>
              <w:rPr>
                <w:rFonts w:hint="eastAsia" w:ascii="仿宋_GB2312" w:hAnsi="宋体" w:eastAsia="仿宋_GB2312" w:cs="宋体"/>
                <w:snapToGrid w:val="0"/>
                <w:color w:val="000000"/>
                <w:kern w:val="0"/>
                <w:szCs w:val="21"/>
              </w:rPr>
              <w:t xml:space="preserve">□ </w:t>
            </w:r>
            <w:r>
              <w:rPr>
                <w:rFonts w:hint="default" w:ascii="仿宋_GB2312" w:hAnsi="宋体" w:eastAsia="仿宋_GB2312" w:cs="宋体"/>
                <w:snapToGrid w:val="0"/>
                <w:color w:val="000000"/>
                <w:kern w:val="0"/>
                <w:szCs w:val="21"/>
              </w:rPr>
              <w:t>投资融资</w:t>
            </w:r>
            <w:r>
              <w:rPr>
                <w:rFonts w:hint="eastAsia" w:ascii="仿宋_GB2312" w:hAnsi="宋体" w:eastAsia="仿宋_GB2312" w:cs="宋体"/>
                <w:snapToGrid w:val="0"/>
                <w:color w:val="000000"/>
                <w:kern w:val="0"/>
                <w:szCs w:val="21"/>
              </w:rPr>
              <w:t xml:space="preserve">    </w:t>
            </w:r>
          </w:p>
          <w:p>
            <w:pPr>
              <w:spacing w:line="360" w:lineRule="auto"/>
              <w:jc w:val="both"/>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w:t>
            </w:r>
            <w:r>
              <w:rPr>
                <w:rFonts w:hint="default" w:ascii="仿宋_GB2312" w:hAnsi="宋体" w:eastAsia="仿宋_GB2312" w:cs="宋体"/>
                <w:snapToGrid w:val="0"/>
                <w:color w:val="000000"/>
                <w:kern w:val="0"/>
                <w:szCs w:val="21"/>
              </w:rPr>
              <w:t>技术储备</w:t>
            </w:r>
            <w:r>
              <w:rPr>
                <w:rFonts w:hint="eastAsia" w:ascii="仿宋_GB2312" w:hAnsi="宋体" w:eastAsia="仿宋_GB2312" w:cs="宋体"/>
                <w:snapToGrid w:val="0"/>
                <w:color w:val="000000"/>
                <w:kern w:val="0"/>
                <w:szCs w:val="21"/>
              </w:rPr>
              <w:t xml:space="preserve">    □ </w:t>
            </w:r>
            <w:r>
              <w:rPr>
                <w:rFonts w:hint="default" w:ascii="仿宋_GB2312" w:hAnsi="宋体" w:eastAsia="仿宋_GB2312" w:cs="宋体"/>
                <w:snapToGrid w:val="0"/>
                <w:color w:val="000000"/>
                <w:kern w:val="0"/>
                <w:szCs w:val="21"/>
              </w:rPr>
              <w:t xml:space="preserve">专业人才需求   </w:t>
            </w:r>
            <w:r>
              <w:rPr>
                <w:rFonts w:hint="eastAsia" w:ascii="仿宋_GB2312" w:hAnsi="宋体" w:eastAsia="仿宋_GB2312" w:cs="宋体"/>
                <w:snapToGrid w:val="0"/>
                <w:color w:val="000000"/>
                <w:kern w:val="0"/>
                <w:szCs w:val="21"/>
              </w:rPr>
              <w:t>□ 其他</w:t>
            </w:r>
            <w:r>
              <w:rPr>
                <w:rFonts w:hint="default" w:ascii="仿宋_GB2312" w:hAnsi="宋体" w:eastAsia="仿宋_GB2312" w:cs="宋体"/>
                <w:snapToGrid w:val="0"/>
                <w:color w:val="000000"/>
                <w:kern w:val="0"/>
                <w:szCs w:val="21"/>
              </w:rPr>
              <w:t>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526" w:hRule="atLeast"/>
        </w:trPr>
        <w:tc>
          <w:tcPr>
            <w:tcW w:w="1466" w:type="dxa"/>
            <w:tcBorders>
              <w:tl2br w:val="nil"/>
              <w:tr2bl w:val="nil"/>
            </w:tcBorders>
            <w:tcMar>
              <w:top w:w="0" w:type="dxa"/>
              <w:left w:w="108" w:type="dxa"/>
              <w:bottom w:w="0" w:type="dxa"/>
              <w:right w:w="108" w:type="dxa"/>
            </w:tcMar>
            <w:vAlign w:val="center"/>
          </w:tcPr>
          <w:p>
            <w:pPr>
              <w:spacing w:line="360" w:lineRule="auto"/>
              <w:jc w:val="both"/>
              <w:rPr>
                <w:rFonts w:hint="default" w:ascii="仿宋_GB2312" w:hAnsi="宋体" w:eastAsia="仿宋_GB2312" w:cs="宋体"/>
                <w:snapToGrid w:val="0"/>
                <w:color w:val="000000"/>
                <w:kern w:val="0"/>
                <w:szCs w:val="21"/>
              </w:rPr>
            </w:pPr>
            <w:r>
              <w:rPr>
                <w:rFonts w:hint="default" w:ascii="仿宋_GB2312" w:hAnsi="宋体" w:eastAsia="仿宋_GB2312" w:cs="宋体"/>
                <w:snapToGrid w:val="0"/>
                <w:color w:val="000000"/>
                <w:kern w:val="0"/>
                <w:szCs w:val="21"/>
              </w:rPr>
              <w:t>需求缘由</w:t>
            </w:r>
          </w:p>
        </w:tc>
        <w:tc>
          <w:tcPr>
            <w:tcW w:w="7299" w:type="dxa"/>
            <w:gridSpan w:val="3"/>
            <w:tcBorders>
              <w:tl2br w:val="nil"/>
              <w:tr2bl w:val="nil"/>
            </w:tcBorders>
            <w:tcMar>
              <w:top w:w="0" w:type="dxa"/>
              <w:left w:w="108" w:type="dxa"/>
              <w:bottom w:w="0" w:type="dxa"/>
              <w:right w:w="108" w:type="dxa"/>
            </w:tcMar>
            <w:vAlign w:val="center"/>
          </w:tcPr>
          <w:p>
            <w:pPr>
              <w:adjustRightInd w:val="0"/>
              <w:snapToGrid w:val="0"/>
              <w:spacing w:line="240" w:lineRule="atLeast"/>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新产品开发        □ 产品升级换代       □ 生产线技术改造 </w:t>
            </w:r>
          </w:p>
          <w:p>
            <w:pPr>
              <w:spacing w:line="360" w:lineRule="auto"/>
              <w:jc w:val="both"/>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制造工艺改进      □ 制造装备改进      </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其他</w:t>
            </w:r>
            <w:r>
              <w:rPr>
                <w:rFonts w:hint="default" w:ascii="仿宋_GB2312" w:hAnsi="宋体" w:eastAsia="仿宋_GB2312" w:cs="宋体"/>
                <w:snapToGrid w:val="0"/>
                <w:color w:val="000000"/>
                <w:kern w:val="0"/>
                <w:szCs w:val="21"/>
              </w:rPr>
              <w:t>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429" w:hRule="atLeast"/>
        </w:trPr>
        <w:tc>
          <w:tcPr>
            <w:tcW w:w="1466" w:type="dxa"/>
            <w:tcBorders>
              <w:tl2br w:val="nil"/>
              <w:tr2bl w:val="nil"/>
            </w:tcBorders>
            <w:tcMar>
              <w:top w:w="0" w:type="dxa"/>
              <w:left w:w="108" w:type="dxa"/>
              <w:bottom w:w="0" w:type="dxa"/>
              <w:right w:w="108" w:type="dxa"/>
            </w:tcMar>
            <w:vAlign w:val="center"/>
          </w:tcPr>
          <w:p>
            <w:pPr>
              <w:spacing w:line="360" w:lineRule="auto"/>
              <w:jc w:val="both"/>
              <w:rPr>
                <w:rFonts w:hint="default" w:ascii="仿宋_GB2312" w:hAnsi="宋体" w:eastAsia="仿宋_GB2312" w:cs="宋体"/>
                <w:snapToGrid w:val="0"/>
                <w:color w:val="000000"/>
                <w:kern w:val="0"/>
                <w:szCs w:val="21"/>
              </w:rPr>
            </w:pPr>
            <w:r>
              <w:rPr>
                <w:rFonts w:hint="default" w:ascii="仿宋_GB2312" w:hAnsi="宋体" w:eastAsia="仿宋_GB2312" w:cs="宋体"/>
                <w:snapToGrid w:val="0"/>
                <w:color w:val="000000"/>
                <w:kern w:val="0"/>
                <w:szCs w:val="21"/>
              </w:rPr>
              <w:t>合作方式</w:t>
            </w:r>
          </w:p>
        </w:tc>
        <w:tc>
          <w:tcPr>
            <w:tcW w:w="7299" w:type="dxa"/>
            <w:gridSpan w:val="3"/>
            <w:tcBorders>
              <w:tl2br w:val="nil"/>
              <w:tr2bl w:val="nil"/>
            </w:tcBorders>
            <w:tcMar>
              <w:top w:w="0" w:type="dxa"/>
              <w:left w:w="108" w:type="dxa"/>
              <w:bottom w:w="0" w:type="dxa"/>
              <w:right w:w="108" w:type="dxa"/>
            </w:tcMar>
            <w:vAlign w:val="center"/>
          </w:tcPr>
          <w:p>
            <w:pPr>
              <w:adjustRightInd w:val="0"/>
              <w:snapToGrid w:val="0"/>
              <w:spacing w:line="240" w:lineRule="atLeast"/>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股权投资  </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技术转让 </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 许可使用 </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合作开发 </w:t>
            </w:r>
          </w:p>
          <w:p>
            <w:pPr>
              <w:spacing w:line="360" w:lineRule="auto"/>
              <w:jc w:val="both"/>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合作兴办新企业</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其他</w:t>
            </w:r>
            <w:r>
              <w:rPr>
                <w:rFonts w:hint="default" w:ascii="仿宋_GB2312" w:hAnsi="宋体" w:eastAsia="仿宋_GB2312" w:cs="宋体"/>
                <w:snapToGrid w:val="0"/>
                <w:color w:val="000000"/>
                <w:kern w:val="0"/>
                <w:szCs w:val="21"/>
              </w:rPr>
              <w:t>__________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308" w:hRule="atLeast"/>
        </w:trPr>
        <w:tc>
          <w:tcPr>
            <w:tcW w:w="1466" w:type="dxa"/>
            <w:tcBorders>
              <w:tl2br w:val="nil"/>
              <w:tr2bl w:val="nil"/>
            </w:tcBorders>
            <w:tcMar>
              <w:top w:w="0" w:type="dxa"/>
              <w:left w:w="108" w:type="dxa"/>
              <w:bottom w:w="0" w:type="dxa"/>
              <w:right w:w="108" w:type="dxa"/>
            </w:tcMar>
            <w:vAlign w:val="center"/>
          </w:tcPr>
          <w:p>
            <w:pPr>
              <w:spacing w:line="360" w:lineRule="auto"/>
              <w:jc w:val="both"/>
              <w:rPr>
                <w:rFonts w:hint="default" w:ascii="仿宋_GB2312" w:hAnsi="宋体" w:eastAsia="仿宋_GB2312" w:cs="宋体"/>
                <w:snapToGrid w:val="0"/>
                <w:color w:val="000000"/>
                <w:kern w:val="0"/>
                <w:szCs w:val="21"/>
              </w:rPr>
            </w:pPr>
            <w:r>
              <w:rPr>
                <w:rFonts w:hint="default" w:ascii="仿宋_GB2312" w:hAnsi="宋体" w:eastAsia="仿宋_GB2312" w:cs="宋体"/>
                <w:snapToGrid w:val="0"/>
                <w:color w:val="000000"/>
                <w:kern w:val="0"/>
                <w:szCs w:val="21"/>
              </w:rPr>
              <w:t>拟投入金额</w:t>
            </w:r>
          </w:p>
        </w:tc>
        <w:tc>
          <w:tcPr>
            <w:tcW w:w="7299" w:type="dxa"/>
            <w:gridSpan w:val="3"/>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r>
              <w:rPr>
                <w:rFonts w:hint="default" w:ascii="仿宋_GB2312" w:hAnsi="宋体" w:eastAsia="仿宋_GB2312" w:cs="宋体"/>
                <w:snapToGrid w:val="0"/>
                <w:color w:val="auto"/>
                <w:kern w:val="0"/>
                <w:szCs w:val="21"/>
              </w:rPr>
              <w:t>研发总预算3500万元</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5016" w:hRule="atLeast"/>
        </w:trPr>
        <w:tc>
          <w:tcPr>
            <w:tcW w:w="1466" w:type="dxa"/>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r>
              <w:rPr>
                <w:rFonts w:hint="default" w:ascii="仿宋_GB2312" w:hAnsi="宋体" w:eastAsia="仿宋_GB2312" w:cs="宋体"/>
                <w:snapToGrid w:val="0"/>
                <w:color w:val="000000"/>
                <w:kern w:val="0"/>
                <w:szCs w:val="21"/>
              </w:rPr>
              <w:t>需求描述</w:t>
            </w:r>
          </w:p>
        </w:tc>
        <w:tc>
          <w:tcPr>
            <w:tcW w:w="7299" w:type="dxa"/>
            <w:gridSpan w:val="3"/>
            <w:tcBorders>
              <w:tl2br w:val="nil"/>
              <w:tr2bl w:val="nil"/>
            </w:tcBorders>
            <w:tcMar>
              <w:top w:w="0" w:type="dxa"/>
              <w:left w:w="108" w:type="dxa"/>
              <w:bottom w:w="0" w:type="dxa"/>
              <w:right w:w="108" w:type="dxa"/>
            </w:tcMar>
            <w:vAlign w:val="top"/>
          </w:tcPr>
          <w:p>
            <w:pPr>
              <w:keepNext w:val="0"/>
              <w:keepLines w:val="0"/>
              <w:pageBreakBefore w:val="0"/>
              <w:widowControl w:val="0"/>
              <w:kinsoku/>
              <w:wordWrap/>
              <w:overflowPunct/>
              <w:topLinePunct w:val="0"/>
              <w:autoSpaceDE/>
              <w:autoSpaceDN/>
              <w:bidi w:val="0"/>
              <w:adjustRightInd w:val="0"/>
              <w:snapToGrid w:val="0"/>
              <w:spacing w:line="520" w:lineRule="exact"/>
              <w:ind w:left="0" w:firstLine="420" w:firstLineChars="200"/>
              <w:jc w:val="left"/>
              <w:textAlignment w:val="auto"/>
              <w:rPr>
                <w:rFonts w:hint="eastAsia" w:ascii="仿宋" w:hAnsi="仿宋" w:eastAsia="仿宋" w:cs="Times New Roman"/>
                <w:sz w:val="21"/>
                <w:szCs w:val="21"/>
              </w:rPr>
            </w:pPr>
            <w:r>
              <w:rPr>
                <w:rFonts w:hint="eastAsia" w:ascii="仿宋" w:hAnsi="仿宋" w:eastAsia="仿宋" w:cs="Times New Roman"/>
                <w:sz w:val="21"/>
                <w:szCs w:val="21"/>
              </w:rPr>
              <w:t>针对微波光子器件在工业互联、光通信等领域的应用需求，本项目开展基于光子晶体铌酸锂薄膜波导的高性能电光调制芯片设计、波导与光纤的低损耗模场转换技术、高度集成化光子晶体铌酸锂电光调制芯片制造工艺、偏置稳定控制和超高速封装技术等关键技术，研制出基于光子晶体的电光调制芯片与封装器件样件，实现小规模批量化，最终应用于高速通信系统等场景中。本项目将创新性地结合了光子晶体和铌酸锂薄膜波导在场局域控制和小尺寸等优势，研究色散补偿解决光子晶体结构对光学带宽、损耗的限制难题和关键机理，突破当前因局域光波与电信号速度匹配问题而引起的电光调制带宽的瓶颈，实现兼具高调制效率、高调制带宽、低损耗的高性能电光调制芯片，推动我国高端核心光通信光子芯片上的发展和自主可控。超高速光子晶体调制芯片的主要参数指标如下：</w:t>
            </w:r>
          </w:p>
          <w:p>
            <w:pPr>
              <w:keepNext w:val="0"/>
              <w:keepLines w:val="0"/>
              <w:pageBreakBefore w:val="0"/>
              <w:widowControl w:val="0"/>
              <w:kinsoku/>
              <w:wordWrap/>
              <w:overflowPunct/>
              <w:topLinePunct w:val="0"/>
              <w:autoSpaceDE/>
              <w:autoSpaceDN/>
              <w:bidi w:val="0"/>
              <w:adjustRightInd w:val="0"/>
              <w:snapToGrid w:val="0"/>
              <w:spacing w:line="520" w:lineRule="exact"/>
              <w:ind w:left="0" w:firstLine="420" w:firstLineChars="200"/>
              <w:jc w:val="left"/>
              <w:textAlignment w:val="auto"/>
              <w:rPr>
                <w:rFonts w:hint="eastAsia" w:ascii="仿宋" w:hAnsi="仿宋" w:eastAsia="仿宋"/>
                <w:sz w:val="21"/>
                <w:szCs w:val="21"/>
              </w:rPr>
            </w:pPr>
            <w:r>
              <w:rPr>
                <w:rFonts w:hint="eastAsia" w:ascii="仿宋" w:hAnsi="仿宋" w:eastAsia="仿宋"/>
                <w:sz w:val="21"/>
                <w:szCs w:val="21"/>
              </w:rPr>
              <w:t>（</w:t>
            </w:r>
            <w:r>
              <w:rPr>
                <w:rFonts w:hint="eastAsia" w:ascii="仿宋" w:hAnsi="仿宋" w:eastAsia="仿宋"/>
                <w:sz w:val="21"/>
                <w:szCs w:val="21"/>
                <w:lang w:val="en-US" w:eastAsia="zh-CN"/>
              </w:rPr>
              <w:t>1</w:t>
            </w:r>
            <w:r>
              <w:rPr>
                <w:rFonts w:hint="eastAsia" w:ascii="仿宋" w:hAnsi="仿宋" w:eastAsia="仿宋"/>
                <w:sz w:val="21"/>
                <w:szCs w:val="21"/>
              </w:rPr>
              <w:t>）</w:t>
            </w:r>
            <w:r>
              <w:rPr>
                <w:rFonts w:hint="eastAsia" w:ascii="仿宋" w:hAnsi="仿宋" w:eastAsia="仿宋"/>
                <w:sz w:val="21"/>
                <w:szCs w:val="21"/>
                <w:lang w:val="en-US" w:eastAsia="zh-CN"/>
              </w:rPr>
              <w:t>调制</w:t>
            </w:r>
            <w:r>
              <w:rPr>
                <w:rFonts w:hint="eastAsia" w:ascii="仿宋" w:hAnsi="仿宋" w:eastAsia="仿宋"/>
                <w:sz w:val="21"/>
                <w:szCs w:val="21"/>
              </w:rPr>
              <w:t>带宽≥</w:t>
            </w:r>
            <w:r>
              <w:rPr>
                <w:rFonts w:hint="eastAsia" w:ascii="仿宋" w:hAnsi="仿宋" w:eastAsia="仿宋"/>
                <w:sz w:val="21"/>
                <w:szCs w:val="21"/>
                <w:lang w:val="en-US" w:eastAsia="zh-CN"/>
              </w:rPr>
              <w:t>8</w:t>
            </w:r>
            <w:r>
              <w:rPr>
                <w:rFonts w:hint="eastAsia" w:ascii="仿宋" w:hAnsi="仿宋" w:eastAsia="仿宋"/>
                <w:sz w:val="21"/>
                <w:szCs w:val="21"/>
              </w:rPr>
              <w:t>0GHz，调制效率≤0.1V·cm；</w:t>
            </w:r>
          </w:p>
          <w:p>
            <w:pPr>
              <w:keepNext w:val="0"/>
              <w:keepLines w:val="0"/>
              <w:pageBreakBefore w:val="0"/>
              <w:widowControl w:val="0"/>
              <w:kinsoku/>
              <w:wordWrap/>
              <w:overflowPunct/>
              <w:topLinePunct w:val="0"/>
              <w:autoSpaceDE/>
              <w:autoSpaceDN/>
              <w:bidi w:val="0"/>
              <w:adjustRightInd w:val="0"/>
              <w:snapToGrid w:val="0"/>
              <w:spacing w:line="520" w:lineRule="exact"/>
              <w:ind w:left="0" w:firstLine="420" w:firstLineChars="200"/>
              <w:jc w:val="left"/>
              <w:textAlignment w:val="auto"/>
              <w:rPr>
                <w:rFonts w:hint="eastAsia" w:ascii="仿宋" w:hAnsi="仿宋" w:eastAsia="仿宋"/>
                <w:sz w:val="21"/>
                <w:szCs w:val="21"/>
              </w:rPr>
            </w:pPr>
            <w:r>
              <w:rPr>
                <w:rFonts w:hint="eastAsia" w:ascii="仿宋" w:hAnsi="仿宋" w:eastAsia="仿宋"/>
                <w:sz w:val="21"/>
                <w:szCs w:val="21"/>
              </w:rPr>
              <w:t>（</w:t>
            </w:r>
            <w:r>
              <w:rPr>
                <w:rFonts w:hint="eastAsia" w:ascii="仿宋" w:hAnsi="仿宋" w:eastAsia="仿宋"/>
                <w:sz w:val="21"/>
                <w:szCs w:val="21"/>
                <w:lang w:val="en-US" w:eastAsia="zh-CN"/>
              </w:rPr>
              <w:t>2</w:t>
            </w:r>
            <w:r>
              <w:rPr>
                <w:rFonts w:hint="eastAsia" w:ascii="仿宋" w:hAnsi="仿宋" w:eastAsia="仿宋"/>
                <w:sz w:val="21"/>
                <w:szCs w:val="21"/>
              </w:rPr>
              <w:t>）工作波长范围1</w:t>
            </w:r>
            <w:r>
              <w:rPr>
                <w:rFonts w:hint="eastAsia" w:ascii="仿宋" w:hAnsi="仿宋" w:eastAsia="仿宋"/>
                <w:sz w:val="21"/>
                <w:szCs w:val="21"/>
                <w:lang w:val="en-US" w:eastAsia="zh-CN"/>
              </w:rPr>
              <w:t>52</w:t>
            </w:r>
            <w:r>
              <w:rPr>
                <w:rFonts w:hint="eastAsia" w:ascii="仿宋" w:hAnsi="仿宋" w:eastAsia="仿宋"/>
                <w:sz w:val="21"/>
                <w:szCs w:val="21"/>
              </w:rPr>
              <w:t>0nm-1</w:t>
            </w:r>
            <w:r>
              <w:rPr>
                <w:rFonts w:hint="eastAsia" w:ascii="仿宋" w:hAnsi="仿宋" w:eastAsia="仿宋"/>
                <w:sz w:val="21"/>
                <w:szCs w:val="21"/>
                <w:lang w:val="en-US" w:eastAsia="zh-CN"/>
              </w:rPr>
              <w:t>56</w:t>
            </w:r>
            <w:r>
              <w:rPr>
                <w:rFonts w:hint="eastAsia" w:ascii="仿宋" w:hAnsi="仿宋" w:eastAsia="仿宋"/>
                <w:sz w:val="21"/>
                <w:szCs w:val="21"/>
              </w:rPr>
              <w:t>0nm；</w:t>
            </w:r>
          </w:p>
          <w:p>
            <w:pPr>
              <w:keepNext w:val="0"/>
              <w:keepLines w:val="0"/>
              <w:pageBreakBefore w:val="0"/>
              <w:widowControl w:val="0"/>
              <w:kinsoku/>
              <w:wordWrap/>
              <w:overflowPunct/>
              <w:topLinePunct w:val="0"/>
              <w:autoSpaceDE/>
              <w:autoSpaceDN/>
              <w:bidi w:val="0"/>
              <w:adjustRightInd w:val="0"/>
              <w:snapToGrid w:val="0"/>
              <w:spacing w:line="520" w:lineRule="exact"/>
              <w:ind w:left="0" w:firstLine="420" w:firstLineChars="200"/>
              <w:jc w:val="left"/>
              <w:textAlignment w:val="auto"/>
              <w:rPr>
                <w:rFonts w:hint="eastAsia" w:ascii="仿宋" w:hAnsi="仿宋" w:eastAsia="仿宋"/>
                <w:sz w:val="21"/>
                <w:szCs w:val="21"/>
              </w:rPr>
            </w:pPr>
            <w:r>
              <w:rPr>
                <w:rFonts w:hint="eastAsia" w:ascii="仿宋" w:hAnsi="仿宋" w:eastAsia="仿宋"/>
                <w:sz w:val="21"/>
                <w:szCs w:val="21"/>
              </w:rPr>
              <w:t>（</w:t>
            </w:r>
            <w:r>
              <w:rPr>
                <w:rFonts w:hint="eastAsia" w:ascii="仿宋" w:hAnsi="仿宋" w:eastAsia="仿宋"/>
                <w:sz w:val="21"/>
                <w:szCs w:val="21"/>
                <w:lang w:val="en-US" w:eastAsia="zh-CN"/>
              </w:rPr>
              <w:t>3</w:t>
            </w:r>
            <w:r>
              <w:rPr>
                <w:rFonts w:hint="eastAsia" w:ascii="仿宋" w:hAnsi="仿宋" w:eastAsia="仿宋"/>
                <w:sz w:val="21"/>
                <w:szCs w:val="21"/>
              </w:rPr>
              <w:t>）纤-纤插损≤4</w:t>
            </w:r>
            <w:r>
              <w:rPr>
                <w:rFonts w:hint="eastAsia" w:ascii="仿宋" w:hAnsi="仿宋" w:eastAsia="仿宋"/>
                <w:sz w:val="21"/>
                <w:szCs w:val="21"/>
                <w:lang w:val="en-US" w:eastAsia="zh-CN"/>
              </w:rPr>
              <w:t>.5</w:t>
            </w:r>
            <w:r>
              <w:rPr>
                <w:rFonts w:hint="eastAsia" w:ascii="仿宋" w:hAnsi="仿宋" w:eastAsia="仿宋"/>
                <w:sz w:val="21"/>
                <w:szCs w:val="21"/>
              </w:rPr>
              <w:t>dB；</w:t>
            </w:r>
          </w:p>
          <w:p>
            <w:pPr>
              <w:keepNext w:val="0"/>
              <w:keepLines w:val="0"/>
              <w:pageBreakBefore w:val="0"/>
              <w:widowControl w:val="0"/>
              <w:kinsoku/>
              <w:wordWrap/>
              <w:overflowPunct/>
              <w:topLinePunct w:val="0"/>
              <w:autoSpaceDE/>
              <w:autoSpaceDN/>
              <w:bidi w:val="0"/>
              <w:adjustRightInd w:val="0"/>
              <w:snapToGrid w:val="0"/>
              <w:spacing w:line="520" w:lineRule="exact"/>
              <w:ind w:left="0" w:firstLine="420" w:firstLineChars="200"/>
              <w:jc w:val="left"/>
              <w:textAlignment w:val="auto"/>
              <w:rPr>
                <w:rFonts w:hint="eastAsia" w:ascii="仿宋" w:hAnsi="仿宋" w:eastAsia="仿宋"/>
                <w:sz w:val="21"/>
                <w:szCs w:val="21"/>
              </w:rPr>
            </w:pPr>
            <w:r>
              <w:rPr>
                <w:rFonts w:hint="eastAsia" w:ascii="仿宋" w:hAnsi="仿宋" w:eastAsia="仿宋"/>
                <w:sz w:val="21"/>
                <w:szCs w:val="21"/>
              </w:rPr>
              <w:t>（</w:t>
            </w:r>
            <w:r>
              <w:rPr>
                <w:rFonts w:hint="eastAsia" w:ascii="仿宋" w:hAnsi="仿宋" w:eastAsia="仿宋"/>
                <w:sz w:val="21"/>
                <w:szCs w:val="21"/>
                <w:lang w:val="en-US" w:eastAsia="zh-CN"/>
              </w:rPr>
              <w:t>4</w:t>
            </w:r>
            <w:r>
              <w:rPr>
                <w:rFonts w:hint="eastAsia" w:ascii="仿宋" w:hAnsi="仿宋" w:eastAsia="仿宋"/>
                <w:sz w:val="21"/>
                <w:szCs w:val="21"/>
              </w:rPr>
              <w:t>）半波电压≤</w:t>
            </w:r>
            <w:r>
              <w:rPr>
                <w:rFonts w:hint="eastAsia" w:ascii="仿宋" w:hAnsi="仿宋" w:eastAsia="仿宋"/>
                <w:sz w:val="21"/>
                <w:szCs w:val="21"/>
                <w:lang w:val="en-US" w:eastAsia="zh-CN"/>
              </w:rPr>
              <w:t>2.5</w:t>
            </w:r>
            <w:r>
              <w:rPr>
                <w:rFonts w:hint="eastAsia" w:ascii="仿宋" w:hAnsi="仿宋" w:eastAsia="仿宋"/>
                <w:sz w:val="21"/>
                <w:szCs w:val="21"/>
              </w:rPr>
              <w:t>V@1GHz；</w:t>
            </w:r>
          </w:p>
          <w:p>
            <w:pPr>
              <w:keepNext w:val="0"/>
              <w:keepLines w:val="0"/>
              <w:pageBreakBefore w:val="0"/>
              <w:widowControl w:val="0"/>
              <w:kinsoku/>
              <w:wordWrap/>
              <w:overflowPunct/>
              <w:topLinePunct w:val="0"/>
              <w:autoSpaceDE/>
              <w:autoSpaceDN/>
              <w:bidi w:val="0"/>
              <w:adjustRightInd w:val="0"/>
              <w:snapToGrid w:val="0"/>
              <w:spacing w:line="520" w:lineRule="exact"/>
              <w:ind w:left="0" w:firstLine="420" w:firstLineChars="200"/>
              <w:jc w:val="left"/>
              <w:textAlignment w:val="auto"/>
              <w:rPr>
                <w:rFonts w:hint="eastAsia" w:ascii="仿宋" w:hAnsi="仿宋" w:eastAsia="仿宋"/>
                <w:sz w:val="21"/>
                <w:szCs w:val="21"/>
              </w:rPr>
            </w:pPr>
            <w:r>
              <w:rPr>
                <w:rFonts w:hint="eastAsia" w:ascii="仿宋" w:hAnsi="仿宋" w:eastAsia="仿宋"/>
                <w:sz w:val="21"/>
                <w:szCs w:val="21"/>
                <w:lang w:eastAsia="zh-CN"/>
              </w:rPr>
              <w:t>（</w:t>
            </w:r>
            <w:r>
              <w:rPr>
                <w:rFonts w:hint="eastAsia" w:ascii="仿宋" w:hAnsi="仿宋" w:eastAsia="仿宋"/>
                <w:sz w:val="21"/>
                <w:szCs w:val="21"/>
                <w:lang w:val="en-US" w:eastAsia="zh-CN"/>
              </w:rPr>
              <w:t>5</w:t>
            </w:r>
            <w:r>
              <w:rPr>
                <w:rFonts w:hint="eastAsia" w:ascii="仿宋" w:hAnsi="仿宋" w:eastAsia="仿宋"/>
                <w:sz w:val="21"/>
                <w:szCs w:val="21"/>
                <w:lang w:eastAsia="zh-CN"/>
              </w:rPr>
              <w:t>）</w:t>
            </w:r>
            <w:r>
              <w:rPr>
                <w:rFonts w:hint="eastAsia" w:ascii="仿宋" w:hAnsi="仿宋" w:eastAsia="仿宋"/>
                <w:sz w:val="21"/>
                <w:szCs w:val="21"/>
              </w:rPr>
              <w:t>元件尺寸≤</w:t>
            </w:r>
            <w:r>
              <w:rPr>
                <w:rFonts w:hint="eastAsia" w:ascii="仿宋" w:hAnsi="仿宋" w:eastAsia="仿宋"/>
                <w:sz w:val="21"/>
                <w:szCs w:val="21"/>
                <w:lang w:val="en-US" w:eastAsia="zh-CN"/>
              </w:rPr>
              <w:t>35</w:t>
            </w:r>
            <w:r>
              <w:rPr>
                <w:rFonts w:hint="eastAsia" w:ascii="仿宋" w:hAnsi="仿宋" w:eastAsia="仿宋"/>
                <w:sz w:val="21"/>
                <w:szCs w:val="21"/>
              </w:rPr>
              <w:t>mm*30mm*</w:t>
            </w:r>
            <w:r>
              <w:rPr>
                <w:rFonts w:hint="eastAsia" w:ascii="仿宋" w:hAnsi="仿宋" w:eastAsia="仿宋"/>
                <w:sz w:val="21"/>
                <w:szCs w:val="21"/>
                <w:lang w:val="en-US" w:eastAsia="zh-CN"/>
              </w:rPr>
              <w:t>7</w:t>
            </w:r>
            <w:r>
              <w:rPr>
                <w:rFonts w:hint="eastAsia" w:ascii="仿宋" w:hAnsi="仿宋" w:eastAsia="仿宋"/>
                <w:sz w:val="21"/>
                <w:szCs w:val="21"/>
              </w:rPr>
              <w:t>0mm</w:t>
            </w:r>
          </w:p>
          <w:p>
            <w:pPr>
              <w:spacing w:line="360" w:lineRule="auto"/>
              <w:jc w:val="both"/>
              <w:rPr>
                <w:rFonts w:hint="eastAsia" w:ascii="仿宋_GB2312" w:hAnsi="宋体" w:eastAsia="仿宋_GB2312" w:cs="宋体"/>
                <w:snapToGrid w:val="0"/>
                <w:color w:val="000000"/>
                <w:kern w:val="0"/>
                <w:szCs w:val="21"/>
              </w:rPr>
            </w:pP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4923" w:hRule="atLeast"/>
        </w:trPr>
        <w:tc>
          <w:tcPr>
            <w:tcW w:w="1466" w:type="dxa"/>
            <w:tcBorders>
              <w:tl2br w:val="nil"/>
              <w:tr2bl w:val="nil"/>
            </w:tcBorders>
            <w:tcMar>
              <w:top w:w="0" w:type="dxa"/>
              <w:left w:w="108" w:type="dxa"/>
              <w:bottom w:w="0" w:type="dxa"/>
              <w:right w:w="108" w:type="dxa"/>
            </w:tcMar>
            <w:vAlign w:val="center"/>
          </w:tcPr>
          <w:p>
            <w:pPr>
              <w:spacing w:line="360" w:lineRule="auto"/>
              <w:jc w:val="both"/>
              <w:rPr>
                <w:rFonts w:hint="default" w:ascii="仿宋_GB2312" w:hAnsi="宋体" w:eastAsia="仿宋_GB2312" w:cs="宋体"/>
                <w:snapToGrid w:val="0"/>
                <w:color w:val="000000"/>
                <w:kern w:val="0"/>
                <w:szCs w:val="21"/>
              </w:rPr>
            </w:pPr>
            <w:r>
              <w:rPr>
                <w:rFonts w:hint="default" w:ascii="仿宋_GB2312" w:hAnsi="宋体" w:eastAsia="仿宋_GB2312" w:cs="宋体"/>
                <w:snapToGrid w:val="0"/>
                <w:color w:val="000000"/>
                <w:kern w:val="0"/>
                <w:szCs w:val="21"/>
              </w:rPr>
              <w:t>企业简介</w:t>
            </w:r>
          </w:p>
        </w:tc>
        <w:tc>
          <w:tcPr>
            <w:tcW w:w="7299" w:type="dxa"/>
            <w:gridSpan w:val="3"/>
            <w:tcBorders>
              <w:tl2br w:val="nil"/>
              <w:tr2bl w:val="nil"/>
            </w:tcBorders>
            <w:tcMar>
              <w:top w:w="0" w:type="dxa"/>
              <w:left w:w="108" w:type="dxa"/>
              <w:bottom w:w="0" w:type="dxa"/>
              <w:right w:w="108" w:type="dxa"/>
            </w:tcMar>
            <w:vAlign w:val="top"/>
          </w:tcPr>
          <w:p>
            <w:pPr>
              <w:keepNext w:val="0"/>
              <w:keepLines w:val="0"/>
              <w:pageBreakBefore w:val="0"/>
              <w:widowControl w:val="0"/>
              <w:kinsoku/>
              <w:wordWrap/>
              <w:overflowPunct/>
              <w:topLinePunct w:val="0"/>
              <w:autoSpaceDE/>
              <w:autoSpaceDN/>
              <w:bidi w:val="0"/>
              <w:adjustRightInd w:val="0"/>
              <w:snapToGrid w:val="0"/>
              <w:spacing w:line="520" w:lineRule="exact"/>
              <w:ind w:left="0" w:firstLine="420" w:firstLineChars="200"/>
              <w:jc w:val="left"/>
              <w:textAlignment w:val="auto"/>
              <w:rPr>
                <w:rFonts w:hint="eastAsia" w:ascii="仿宋" w:hAnsi="仿宋" w:eastAsia="仿宋" w:cs="Times New Roman"/>
                <w:sz w:val="21"/>
                <w:szCs w:val="21"/>
              </w:rPr>
            </w:pPr>
            <w:r>
              <w:rPr>
                <w:rFonts w:hint="eastAsia" w:ascii="仿宋" w:hAnsi="仿宋" w:eastAsia="仿宋" w:cs="Times New Roman"/>
                <w:sz w:val="21"/>
                <w:szCs w:val="21"/>
              </w:rPr>
              <w:t>福建福特科光电股份有限公司，成立于2002年，总部位于福建省福州市，公司下设精密光学、镜头光学等二个事业部，并全资持有三明福特科光电有限公司、深圳福特科光电有限公司、福建易视科技有限公司三家子公司。其中三明福特科是集团设立于宁化华侨工业区的大型生产加工基地，占地100亩，厂房近10万㎡，配备了国际上最先进的冷加工设备、镀膜设备和检测设备，能够满足复杂的、精密度高的光学制造需求，具备年产光学透镜10,000万片和高清镜头1,200万支的生产能力。目前公司已通过ISO9001、ISO45001、ISO13485、ISO14001、IATF16949体系认证，具有完备的生产管理、质量管理。</w:t>
            </w:r>
          </w:p>
          <w:p>
            <w:pPr>
              <w:keepNext w:val="0"/>
              <w:keepLines w:val="0"/>
              <w:pageBreakBefore w:val="0"/>
              <w:widowControl w:val="0"/>
              <w:kinsoku/>
              <w:wordWrap/>
              <w:overflowPunct/>
              <w:topLinePunct w:val="0"/>
              <w:autoSpaceDE/>
              <w:autoSpaceDN/>
              <w:bidi w:val="0"/>
              <w:adjustRightInd w:val="0"/>
              <w:snapToGrid w:val="0"/>
              <w:spacing w:line="520" w:lineRule="exact"/>
              <w:ind w:left="0" w:firstLine="420" w:firstLineChars="200"/>
              <w:jc w:val="left"/>
              <w:textAlignment w:val="auto"/>
              <w:rPr>
                <w:rFonts w:hint="eastAsia" w:ascii="仿宋" w:hAnsi="仿宋" w:eastAsia="仿宋" w:cs="Times New Roman"/>
                <w:sz w:val="21"/>
                <w:szCs w:val="21"/>
              </w:rPr>
            </w:pPr>
            <w:r>
              <w:rPr>
                <w:rFonts w:hint="eastAsia" w:ascii="仿宋" w:hAnsi="仿宋" w:eastAsia="仿宋" w:cs="Times New Roman"/>
                <w:sz w:val="21"/>
                <w:szCs w:val="21"/>
              </w:rPr>
              <w:t>福特科是专业的光学元器件和光机电模块制造商，专注于精密光学元组件和高端光学镜头相关产品的研发、生产和销售，为全球客户提供卓越的光电产品及一站式光学解决方案。公司产品和解决方案广泛应用于工业激光、智能制造、生物医疗、ADAS视觉感知/激光雷达、光通讯、安防监控、智慧城市、消费电子等领域。</w:t>
            </w:r>
          </w:p>
          <w:p>
            <w:pPr>
              <w:keepNext w:val="0"/>
              <w:keepLines w:val="0"/>
              <w:pageBreakBefore w:val="0"/>
              <w:widowControl w:val="0"/>
              <w:kinsoku/>
              <w:wordWrap/>
              <w:overflowPunct/>
              <w:topLinePunct w:val="0"/>
              <w:autoSpaceDE/>
              <w:autoSpaceDN/>
              <w:bidi w:val="0"/>
              <w:adjustRightInd w:val="0"/>
              <w:snapToGrid w:val="0"/>
              <w:spacing w:line="520" w:lineRule="exact"/>
              <w:ind w:left="0" w:firstLine="420" w:firstLineChars="200"/>
              <w:jc w:val="left"/>
              <w:textAlignment w:val="auto"/>
              <w:rPr>
                <w:rFonts w:hint="eastAsia" w:ascii="仿宋_GB2312" w:hAnsi="宋体" w:eastAsia="仿宋_GB2312" w:cs="宋体"/>
                <w:snapToGrid w:val="0"/>
                <w:color w:val="000000"/>
                <w:kern w:val="0"/>
                <w:szCs w:val="21"/>
              </w:rPr>
            </w:pPr>
            <w:r>
              <w:rPr>
                <w:rFonts w:hint="eastAsia" w:ascii="仿宋" w:hAnsi="仿宋" w:eastAsia="仿宋" w:cs="Times New Roman"/>
                <w:sz w:val="21"/>
                <w:szCs w:val="21"/>
              </w:rPr>
              <w:t>随着现代光电产品的快速发展、升级换代速度不断加快，产品越来越小型化、数字化、集成化，对精密仪器的综合性能提出了更高的要求。面对日益增长的需求，福特科以国家战略及相关产业政策为指引，坚持自主创新，践行智能制造，依托在光学镀膜技术、精密光学冷加工技术、高清镜头设计和开发等方面多年积累的核心技术，对光学薄膜技术、超精密非球面加工技术进行研究，开发新产品。拓展公司产品在航空航天、生物医疗、机器视觉、无人驾驶、生物识别、AR/VR 等新兴信息技术领域的应用，打造精密光学高端品牌。</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319" w:hRule="atLeast"/>
        </w:trPr>
        <w:tc>
          <w:tcPr>
            <w:tcW w:w="1466" w:type="dxa"/>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企业</w:t>
            </w:r>
            <w:r>
              <w:rPr>
                <w:rFonts w:hint="default" w:ascii="仿宋_GB2312" w:hAnsi="宋体" w:eastAsia="仿宋_GB2312" w:cs="宋体"/>
                <w:snapToGrid w:val="0"/>
                <w:color w:val="000000"/>
                <w:kern w:val="0"/>
                <w:szCs w:val="21"/>
              </w:rPr>
              <w:t>上</w:t>
            </w:r>
            <w:r>
              <w:rPr>
                <w:rFonts w:hint="eastAsia" w:ascii="仿宋_GB2312" w:hAnsi="宋体" w:eastAsia="仿宋_GB2312" w:cs="宋体"/>
                <w:snapToGrid w:val="0"/>
                <w:color w:val="000000"/>
                <w:kern w:val="0"/>
                <w:szCs w:val="21"/>
              </w:rPr>
              <w:t>年度</w:t>
            </w:r>
            <w:r>
              <w:rPr>
                <w:rFonts w:hint="default" w:ascii="仿宋_GB2312" w:hAnsi="宋体" w:eastAsia="仿宋_GB2312" w:cs="宋体"/>
                <w:snapToGrid w:val="0"/>
                <w:color w:val="000000"/>
                <w:kern w:val="0"/>
                <w:szCs w:val="21"/>
              </w:rPr>
              <w:t>销售额</w:t>
            </w:r>
          </w:p>
        </w:tc>
        <w:tc>
          <w:tcPr>
            <w:tcW w:w="7299" w:type="dxa"/>
            <w:gridSpan w:val="3"/>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1000万以下</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1000万-5000万</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5000万-1亿</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p>
          <w:p>
            <w:pPr>
              <w:spacing w:line="360" w:lineRule="auto"/>
              <w:jc w:val="both"/>
              <w:rPr>
                <w:rFonts w:hint="default"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w:t>
            </w:r>
            <w:r>
              <w:rPr>
                <w:rFonts w:hint="default" w:ascii="仿宋_GB2312" w:hAnsi="宋体" w:eastAsia="仿宋_GB2312" w:cs="宋体"/>
                <w:snapToGrid w:val="0"/>
                <w:color w:val="000000"/>
                <w:kern w:val="0"/>
                <w:szCs w:val="21"/>
              </w:rPr>
              <w:t xml:space="preserve"> 1</w:t>
            </w:r>
            <w:r>
              <w:rPr>
                <w:rFonts w:hint="eastAsia" w:ascii="仿宋_GB2312" w:hAnsi="宋体" w:eastAsia="仿宋_GB2312" w:cs="宋体"/>
                <w:snapToGrid w:val="0"/>
                <w:color w:val="000000"/>
                <w:kern w:val="0"/>
                <w:szCs w:val="21"/>
              </w:rPr>
              <w:t>亿-2亿</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lang w:eastAsia="zh-CN"/>
              </w:rPr>
              <w:t>☑</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2亿以上</w:t>
            </w:r>
          </w:p>
          <w:p>
            <w:pPr>
              <w:spacing w:line="360" w:lineRule="auto"/>
              <w:jc w:val="both"/>
              <w:rPr>
                <w:rFonts w:hint="eastAsia" w:ascii="仿宋_GB2312" w:hAnsi="宋体" w:eastAsia="仿宋_GB2312" w:cs="宋体"/>
                <w:snapToGrid w:val="0"/>
                <w:color w:val="000000"/>
                <w:kern w:val="0"/>
                <w:szCs w:val="21"/>
              </w:rPr>
            </w:pPr>
            <w:r>
              <w:rPr>
                <w:rFonts w:hint="default" w:ascii="仿宋_GB2312" w:hAnsi="宋体" w:eastAsia="仿宋_GB2312" w:cs="宋体"/>
                <w:snapToGrid w:val="0"/>
                <w:color w:val="000000"/>
                <w:kern w:val="0"/>
                <w:szCs w:val="21"/>
              </w:rPr>
              <w:t>年度销售额根据实际情况可选填。</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812" w:hRule="atLeast"/>
        </w:trPr>
        <w:tc>
          <w:tcPr>
            <w:tcW w:w="1466" w:type="dxa"/>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补充材料</w:t>
            </w:r>
          </w:p>
        </w:tc>
        <w:tc>
          <w:tcPr>
            <w:tcW w:w="7299" w:type="dxa"/>
            <w:gridSpan w:val="3"/>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bookmarkStart w:id="0" w:name="_GoBack"/>
            <w:bookmarkEnd w:id="0"/>
          </w:p>
        </w:tc>
      </w:tr>
    </w:tbl>
    <w:p>
      <w:pPr>
        <w:spacing w:line="360" w:lineRule="auto"/>
        <w:jc w:val="both"/>
        <w:rPr>
          <w:rFonts w:hint="eastAsia" w:ascii="仿宋_GB2312" w:hAnsi="宋体" w:eastAsia="仿宋_GB2312" w:cs="宋体"/>
          <w:snapToGrid w:val="0"/>
          <w:color w:val="000000"/>
          <w:kern w:val="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roman"/>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Arial Unicode MS">
    <w:panose1 w:val="020B0604020202020204"/>
    <w:charset w:val="86"/>
    <w:family w:val="auto"/>
    <w:pitch w:val="default"/>
    <w:sig w:usb0="FFFFFFFF" w:usb1="E9FFFFFF" w:usb2="0000003F" w:usb3="00000000" w:csb0="603F01FF" w:csb1="FFFF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mMDEwMjEyMDgxNzU4MmIzNzA4MmJmNzMyNTkxYTEifQ=="/>
  </w:docVars>
  <w:rsids>
    <w:rsidRoot w:val="5EC5849C"/>
    <w:rsid w:val="0DEAB020"/>
    <w:rsid w:val="0FDFF58D"/>
    <w:rsid w:val="19FD90B4"/>
    <w:rsid w:val="1BEF7C95"/>
    <w:rsid w:val="1D8F49B9"/>
    <w:rsid w:val="1EE1C420"/>
    <w:rsid w:val="238115CF"/>
    <w:rsid w:val="23D76DCE"/>
    <w:rsid w:val="27FEAB5C"/>
    <w:rsid w:val="2A1BFCBE"/>
    <w:rsid w:val="2B0E5ED5"/>
    <w:rsid w:val="2B5FE633"/>
    <w:rsid w:val="2BEFDBA1"/>
    <w:rsid w:val="2E7A6A88"/>
    <w:rsid w:val="2F7B1FBA"/>
    <w:rsid w:val="2F9D6664"/>
    <w:rsid w:val="30ED4FD4"/>
    <w:rsid w:val="33F33D11"/>
    <w:rsid w:val="36DC10F4"/>
    <w:rsid w:val="37BBD2BF"/>
    <w:rsid w:val="37FFAB54"/>
    <w:rsid w:val="390F1A43"/>
    <w:rsid w:val="39D70EAF"/>
    <w:rsid w:val="3AAE9D6C"/>
    <w:rsid w:val="3B6DFE67"/>
    <w:rsid w:val="3BCE1E21"/>
    <w:rsid w:val="3DF7581E"/>
    <w:rsid w:val="3E5D4294"/>
    <w:rsid w:val="3EE4CE4D"/>
    <w:rsid w:val="3EEBB9C5"/>
    <w:rsid w:val="3EF7194D"/>
    <w:rsid w:val="3EFF1C42"/>
    <w:rsid w:val="3FBFE549"/>
    <w:rsid w:val="3FD75BCD"/>
    <w:rsid w:val="3FE7AD24"/>
    <w:rsid w:val="3FFE98E2"/>
    <w:rsid w:val="3FFF1896"/>
    <w:rsid w:val="3FFF590C"/>
    <w:rsid w:val="41FBA6CE"/>
    <w:rsid w:val="437EB5A4"/>
    <w:rsid w:val="44E51E7B"/>
    <w:rsid w:val="53FC451B"/>
    <w:rsid w:val="54330625"/>
    <w:rsid w:val="56ABB321"/>
    <w:rsid w:val="579DB03C"/>
    <w:rsid w:val="5CFB88A6"/>
    <w:rsid w:val="5D18F755"/>
    <w:rsid w:val="5D7D74BD"/>
    <w:rsid w:val="5DF3F0D8"/>
    <w:rsid w:val="5EB697D9"/>
    <w:rsid w:val="5EC5849C"/>
    <w:rsid w:val="5F2A02A6"/>
    <w:rsid w:val="5F6550BC"/>
    <w:rsid w:val="5F67D93C"/>
    <w:rsid w:val="5F77E666"/>
    <w:rsid w:val="5FB77223"/>
    <w:rsid w:val="5FFCC4C1"/>
    <w:rsid w:val="5FFD0080"/>
    <w:rsid w:val="5FFF740A"/>
    <w:rsid w:val="61776D5A"/>
    <w:rsid w:val="628144D2"/>
    <w:rsid w:val="67F85000"/>
    <w:rsid w:val="6BFFD4C3"/>
    <w:rsid w:val="6E3E3E63"/>
    <w:rsid w:val="6F2C0081"/>
    <w:rsid w:val="6F6968F7"/>
    <w:rsid w:val="6FB19D06"/>
    <w:rsid w:val="713B647E"/>
    <w:rsid w:val="745DADF4"/>
    <w:rsid w:val="757B6DCB"/>
    <w:rsid w:val="75F680F5"/>
    <w:rsid w:val="76DE00A4"/>
    <w:rsid w:val="77BF5F25"/>
    <w:rsid w:val="77D723E4"/>
    <w:rsid w:val="77DE858B"/>
    <w:rsid w:val="77FDB90A"/>
    <w:rsid w:val="78F6EE31"/>
    <w:rsid w:val="79F26CC1"/>
    <w:rsid w:val="7B5F82FC"/>
    <w:rsid w:val="7B5FEA63"/>
    <w:rsid w:val="7B7D4C48"/>
    <w:rsid w:val="7BBF12D5"/>
    <w:rsid w:val="7BF1893D"/>
    <w:rsid w:val="7CED5A92"/>
    <w:rsid w:val="7D5FF262"/>
    <w:rsid w:val="7D7D09B9"/>
    <w:rsid w:val="7DBB29E5"/>
    <w:rsid w:val="7DD2D919"/>
    <w:rsid w:val="7DD72D08"/>
    <w:rsid w:val="7DFBEE85"/>
    <w:rsid w:val="7DFD4F93"/>
    <w:rsid w:val="7E9F5AF7"/>
    <w:rsid w:val="7EDAB7B9"/>
    <w:rsid w:val="7EFA0ECF"/>
    <w:rsid w:val="7EFB12CD"/>
    <w:rsid w:val="7EFFF234"/>
    <w:rsid w:val="7F6983F4"/>
    <w:rsid w:val="7F758238"/>
    <w:rsid w:val="7F7FB46F"/>
    <w:rsid w:val="7F7FBD3E"/>
    <w:rsid w:val="7FAFF185"/>
    <w:rsid w:val="7FDE7CAA"/>
    <w:rsid w:val="7FDFE45B"/>
    <w:rsid w:val="7FFD3FB3"/>
    <w:rsid w:val="7FFF5225"/>
    <w:rsid w:val="8E7C5508"/>
    <w:rsid w:val="91D7BF3A"/>
    <w:rsid w:val="9B7D22A9"/>
    <w:rsid w:val="9D9FAA35"/>
    <w:rsid w:val="9E3B2651"/>
    <w:rsid w:val="9FEF0717"/>
    <w:rsid w:val="ABF72F69"/>
    <w:rsid w:val="AD0A99E9"/>
    <w:rsid w:val="AED601B3"/>
    <w:rsid w:val="B379CEEB"/>
    <w:rsid w:val="B3E535CE"/>
    <w:rsid w:val="B5DFDF4E"/>
    <w:rsid w:val="B60F4A5B"/>
    <w:rsid w:val="B66A637D"/>
    <w:rsid w:val="B77EEB8D"/>
    <w:rsid w:val="B7D56DEF"/>
    <w:rsid w:val="B9376027"/>
    <w:rsid w:val="BBDFC52F"/>
    <w:rsid w:val="BCFF8A68"/>
    <w:rsid w:val="BD6A1ED2"/>
    <w:rsid w:val="BDA74E03"/>
    <w:rsid w:val="BDDF4E0A"/>
    <w:rsid w:val="BDF900BE"/>
    <w:rsid w:val="BFF7A160"/>
    <w:rsid w:val="BFFF4F85"/>
    <w:rsid w:val="CABE0AFD"/>
    <w:rsid w:val="CFF72F26"/>
    <w:rsid w:val="CFFEE44E"/>
    <w:rsid w:val="D3731A96"/>
    <w:rsid w:val="D5F2F14B"/>
    <w:rsid w:val="D66A08E0"/>
    <w:rsid w:val="D7757E92"/>
    <w:rsid w:val="D77736DF"/>
    <w:rsid w:val="DA9BD627"/>
    <w:rsid w:val="DB7D8D93"/>
    <w:rsid w:val="DBFFFA7B"/>
    <w:rsid w:val="DCB388AC"/>
    <w:rsid w:val="DDCC39AE"/>
    <w:rsid w:val="DDE99456"/>
    <w:rsid w:val="DEF71827"/>
    <w:rsid w:val="DF5F4FE3"/>
    <w:rsid w:val="DF6FD821"/>
    <w:rsid w:val="E2EBE074"/>
    <w:rsid w:val="E52DF817"/>
    <w:rsid w:val="E6C31034"/>
    <w:rsid w:val="E7E7828B"/>
    <w:rsid w:val="E7FE5F6F"/>
    <w:rsid w:val="EBB6CE65"/>
    <w:rsid w:val="EBE70D63"/>
    <w:rsid w:val="EBF4FBCB"/>
    <w:rsid w:val="ECBF9F04"/>
    <w:rsid w:val="ED9E8B4E"/>
    <w:rsid w:val="EDB9F221"/>
    <w:rsid w:val="EEBC1DF0"/>
    <w:rsid w:val="EEFF1522"/>
    <w:rsid w:val="EFE5A90D"/>
    <w:rsid w:val="EFEFF467"/>
    <w:rsid w:val="EFFD3FF8"/>
    <w:rsid w:val="EFFD7F39"/>
    <w:rsid w:val="F0CED9CC"/>
    <w:rsid w:val="F55B6570"/>
    <w:rsid w:val="F6FD9728"/>
    <w:rsid w:val="F77CA136"/>
    <w:rsid w:val="F7FE6584"/>
    <w:rsid w:val="F7FF7E15"/>
    <w:rsid w:val="F83D2CAB"/>
    <w:rsid w:val="F870936C"/>
    <w:rsid w:val="FA7FB993"/>
    <w:rsid w:val="FAD25067"/>
    <w:rsid w:val="FAFF446A"/>
    <w:rsid w:val="FB1EAC5F"/>
    <w:rsid w:val="FB621106"/>
    <w:rsid w:val="FCA2BC36"/>
    <w:rsid w:val="FD6FFDE1"/>
    <w:rsid w:val="FDBEF56D"/>
    <w:rsid w:val="FDF7C7E2"/>
    <w:rsid w:val="FDF7D425"/>
    <w:rsid w:val="FEDD74BF"/>
    <w:rsid w:val="FEFFC0FC"/>
    <w:rsid w:val="FF310DDB"/>
    <w:rsid w:val="FF5FE73A"/>
    <w:rsid w:val="FF7D4A8A"/>
    <w:rsid w:val="FF7E1492"/>
    <w:rsid w:val="FFB7B202"/>
    <w:rsid w:val="FFBE7C3A"/>
    <w:rsid w:val="FFBF161C"/>
    <w:rsid w:val="FFBF93ED"/>
    <w:rsid w:val="FFDA7BA9"/>
    <w:rsid w:val="FFE7F667"/>
    <w:rsid w:val="FFEB7678"/>
    <w:rsid w:val="FFF70649"/>
    <w:rsid w:val="FFF7306A"/>
    <w:rsid w:val="FFFBBB54"/>
    <w:rsid w:val="FFFD1FEC"/>
    <w:rsid w:val="FFFD8C02"/>
    <w:rsid w:val="FFFEE1B6"/>
    <w:rsid w:val="FFFF71BF"/>
    <w:rsid w:val="FFFFD9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style>
  <w:style w:type="character" w:styleId="6">
    <w:name w:val="Emphasis"/>
    <w:basedOn w:val="5"/>
    <w:qFormat/>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2021-03-05T09:29:00Z</dcterms:created>
  <dc:creator>huyc</dc:creator>
  <cp:lastModifiedBy>迎春</cp:lastModifiedBy>
  <dcterms:modified xsi:type="dcterms:W3CDTF">2024-03-11T10:37:09Z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7D1CA613349C427C9AC2B74B46F520DD_13</vt:lpwstr>
  </property>
</Properties>
</file>