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福建省属</w:t>
      </w:r>
      <w:r>
        <w:t>企业技术创新需求征集表</w:t>
      </w:r>
    </w:p>
    <w:tbl>
      <w:tblPr>
        <w:tblStyle w:val="5"/>
        <w:tblpPr w:leftFromText="180" w:rightFromText="180" w:vertAnchor="text" w:tblpY="1"/>
        <w:tblOverlap w:val="never"/>
        <w:tblW w:w="893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065"/>
        <w:gridCol w:w="1276"/>
        <w:gridCol w:w="3128"/>
      </w:tblGrid>
      <w:tr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所属集团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福建省轻纺（控股）有限责任公司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福建省金皇环保科技有限公司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495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负责人</w:t>
            </w:r>
          </w:p>
        </w:tc>
        <w:tc>
          <w:tcPr>
            <w:tcW w:w="3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郑豪文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职务/职称</w:t>
            </w:r>
          </w:p>
        </w:tc>
        <w:tc>
          <w:tcPr>
            <w:tcW w:w="3128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研发负责人/工程师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手机</w:t>
            </w:r>
          </w:p>
        </w:tc>
        <w:tc>
          <w:tcPr>
            <w:tcW w:w="3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15711518671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邮箱</w:t>
            </w:r>
          </w:p>
        </w:tc>
        <w:tc>
          <w:tcPr>
            <w:tcW w:w="3128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15711518671@126.com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cantSplit/>
          <w:trHeight w:val="572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需求标题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napToGrid w:val="0"/>
                <w:kern w:val="0"/>
                <w:szCs w:val="21"/>
              </w:rPr>
              <w:t>海水养殖尾水治理技术：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寻求技术成本更低、能耗更少、且具有生态环保优势的海水养殖尾水治理技术路线与方案。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52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所属领域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新一代信息技术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新材料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高端装备制造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化学化工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新能源与节能环保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航空航天技术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现代海洋  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生物医药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交通规划与运输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电子信息  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________</w:t>
            </w:r>
            <w:bookmarkStart w:id="0" w:name="_GoBack"/>
            <w:bookmarkEnd w:id="0"/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84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需求类型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专利购买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技术难题解决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新技术开发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投资融资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Wingdings 2" w:hAnsi="Wingdings 2" w:eastAsia="仿宋_GB2312" w:cs="宋体"/>
                <w:snapToGrid w:val="0"/>
                <w:kern w:val="0"/>
                <w:szCs w:val="21"/>
              </w:rPr>
              <w:t>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技术储备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  □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专业人才需求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需求缘由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 新产品开发        □ 产品升级换代       □ 生产线技术改造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制造工艺改进      □ 制造装备改进     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73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合作方式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股权投资 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□ 技术转让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□ 许可使用 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合作开发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合作兴办新企业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 其他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__________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0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拟投入金额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100万元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3867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需求描述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2" w:firstLineChars="200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napToGrid w:val="0"/>
                <w:kern w:val="0"/>
                <w:szCs w:val="21"/>
              </w:rPr>
              <w:t>技术问题：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深入了解海水养殖尾水处理现状和问题，掌握当地水质特点、污染物组成及排放标准，从而对症改善养殖尾水水质，从而降低COD、氮、磷等各项污染物指标、实现尾水达标排放或回用的切实可行技术路线与方案。</w:t>
            </w:r>
          </w:p>
          <w:p>
            <w:pPr>
              <w:spacing w:line="360" w:lineRule="auto"/>
              <w:ind w:firstLine="422" w:firstLineChars="200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napToGrid w:val="0"/>
                <w:kern w:val="0"/>
                <w:szCs w:val="21"/>
              </w:rPr>
              <w:t>技术需求要点：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相较于传统的污水处理方法，拟寻求技术成本更低、能耗更少、且具有生态环保优势的技术方法，如微生态光合净化。</w:t>
            </w:r>
          </w:p>
          <w:p>
            <w:pPr>
              <w:spacing w:line="360" w:lineRule="auto"/>
              <w:ind w:firstLine="422" w:firstLineChars="200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napToGrid w:val="0"/>
                <w:kern w:val="0"/>
                <w:szCs w:val="21"/>
              </w:rPr>
              <w:t>预期效果：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快速改善养殖尾水的水质，降低氮、磷等污染物含量，使各项指标能达到福建《水产养殖尾水排放标准》（DB35 2160-2023）排放要求；相较尾水处理前，较大程度减轻水体污染；建立起海水养殖尾水的生态循环链，减少用水、排水量，实现污染减排，推动当地养殖业的可持续发展。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236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企业简介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420" w:firstLineChars="200"/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福建省金皇环保科技有限公司（简称金皇环保），成立于2016年3月，系福建省轻纺（控股）有限责任公司权属二级企业。公司长期致力于环境保护事业的研究和发展，业务涉及环境咨询、环保工程设计及施工、水处理设备及药剂研发、环境科研、环境监测等领域及其环境管控信息系统的研究开发，为福建省重大项目建设、战略规划布局及生态环境安全提供科学合理的环保决策依据，为企业提供全流程“环保管家”服务，为环境污染防治提供解决方案及技术支撑。</w:t>
            </w:r>
          </w:p>
          <w:p>
            <w:pPr>
              <w:spacing w:line="360" w:lineRule="auto"/>
              <w:ind w:firstLine="420" w:firstLineChars="200"/>
              <w:rPr>
                <w:rFonts w:ascii="仿宋_GB2312" w:hAnsi="宋体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val="en-US" w:eastAsia="zh-CN"/>
              </w:rPr>
              <w:t>金皇环保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</w:rPr>
              <w:t>现有员工172人，研发人员70人，拥有高级工程师职称32人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val="en-US" w:eastAsia="zh-CN"/>
              </w:rPr>
              <w:t>研究生及以上学历97人（占比56%）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</w:rPr>
              <w:t>。并具有丰富的环境工程技术研究及设计施工、环境影响评价、污染物排放检测、排污降碳管控、环保管家服务、水处理药剂以及相关的信息系统集成技术、软硬件开发等经验。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val="en-US" w:eastAsia="zh-CN"/>
              </w:rPr>
              <w:t>核心技术已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</w:rPr>
              <w:t>获得授权知识产权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  <w:highlight w:val="none"/>
              </w:rPr>
              <w:t>56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val="en-US" w:eastAsia="zh-CN"/>
              </w:rPr>
              <w:t>项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</w:rPr>
              <w:t>，并多次参与国家级和省级行业标准制定。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highlight w:val="none"/>
                <w:lang w:val="en-US" w:eastAsia="zh-CN"/>
              </w:rPr>
              <w:t>公司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先后获得国家高新技术企业、福建省科技小巨人领军企业、福建省创新型中小企业、福建省环保产业百强企业、福州市专家工作站，具有环保工程专业承包壹级、环境工程设计专项乙级、工程咨询单位乙级、环境咨询（环保管家）服务一级认证、中国环境保护产业协会AAA信用评价、福建省守合同重信用企业、福州市专家工作站、福建省第二批碳排放核查机构、ISO质量、环境、职业健康管理体系认证、ISO20000信息技术服务管理体系、ISO27000信息安全管理体系、企业诚信管理体系、商品售后服务体系等资质荣誉。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1319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企业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上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年度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>销售额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1000万以下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□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1000万-5000万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□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5000万-1亿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sym w:font="Wingdings" w:char="00FE"/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1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亿-2亿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    </w:t>
            </w:r>
            <w:r>
              <w:rPr>
                <w:rFonts w:ascii="Wingdings 2" w:hAnsi="Wingdings 2" w:eastAsia="仿宋_GB2312" w:cs="宋体"/>
                <w:snapToGrid w:val="0"/>
                <w:kern w:val="0"/>
                <w:szCs w:val="21"/>
              </w:rPr>
              <w:t></w:t>
            </w:r>
            <w:r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2亿以上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</w:tblPrEx>
        <w:trPr>
          <w:trHeight w:val="958" w:hRule="atLeast"/>
        </w:trPr>
        <w:tc>
          <w:tcPr>
            <w:tcW w:w="146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snapToGrid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</w:rPr>
              <w:t>补充材料</w:t>
            </w:r>
          </w:p>
        </w:tc>
        <w:tc>
          <w:tcPr>
            <w:tcW w:w="7469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napToGrid w:val="0"/>
                <w:kern w:val="0"/>
                <w:szCs w:val="21"/>
                <w:lang w:val="en-US" w:eastAsia="zh-CN"/>
              </w:rPr>
              <w:t>无。</w:t>
            </w:r>
          </w:p>
        </w:tc>
      </w:tr>
    </w:tbl>
    <w:p>
      <w:pPr>
        <w:spacing w:line="360" w:lineRule="auto"/>
        <w:rPr>
          <w:rFonts w:ascii="仿宋_GB2312" w:hAnsi="宋体" w:eastAsia="仿宋_GB2312" w:cs="宋体"/>
          <w:snapToGrid w:val="0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xZGE1OTE2MjJiYTIwZjQ3OWNjMzQxZDQxOWE0MWYifQ=="/>
  </w:docVars>
  <w:rsids>
    <w:rsidRoot w:val="5EC5849C"/>
    <w:rsid w:val="000473C2"/>
    <w:rsid w:val="00057E48"/>
    <w:rsid w:val="00116221"/>
    <w:rsid w:val="001669F2"/>
    <w:rsid w:val="001965F1"/>
    <w:rsid w:val="001F4054"/>
    <w:rsid w:val="00265999"/>
    <w:rsid w:val="002C55BD"/>
    <w:rsid w:val="002D48FF"/>
    <w:rsid w:val="00310C00"/>
    <w:rsid w:val="00462DD7"/>
    <w:rsid w:val="004E3064"/>
    <w:rsid w:val="004E4080"/>
    <w:rsid w:val="00532991"/>
    <w:rsid w:val="005508C0"/>
    <w:rsid w:val="006467E4"/>
    <w:rsid w:val="006821AC"/>
    <w:rsid w:val="00700D48"/>
    <w:rsid w:val="00824443"/>
    <w:rsid w:val="0086349B"/>
    <w:rsid w:val="008C7E5C"/>
    <w:rsid w:val="009238C1"/>
    <w:rsid w:val="0099152C"/>
    <w:rsid w:val="009D3DC4"/>
    <w:rsid w:val="00A451A4"/>
    <w:rsid w:val="00C44B47"/>
    <w:rsid w:val="00D33A65"/>
    <w:rsid w:val="00D67B50"/>
    <w:rsid w:val="00D8081B"/>
    <w:rsid w:val="00E6084B"/>
    <w:rsid w:val="00F524F5"/>
    <w:rsid w:val="00FE1068"/>
    <w:rsid w:val="00FF0F2B"/>
    <w:rsid w:val="08731DE2"/>
    <w:rsid w:val="0DEAB020"/>
    <w:rsid w:val="0FDFF58D"/>
    <w:rsid w:val="145D3ABD"/>
    <w:rsid w:val="18F449C2"/>
    <w:rsid w:val="19FD90B4"/>
    <w:rsid w:val="1BEF7C95"/>
    <w:rsid w:val="1D8F49B9"/>
    <w:rsid w:val="1EE1C420"/>
    <w:rsid w:val="23D76DCE"/>
    <w:rsid w:val="27FEAB5C"/>
    <w:rsid w:val="2A1BFCBE"/>
    <w:rsid w:val="2B0E5ED5"/>
    <w:rsid w:val="2B5FE633"/>
    <w:rsid w:val="2BEFDBA1"/>
    <w:rsid w:val="2EB2118B"/>
    <w:rsid w:val="2F7B1FBA"/>
    <w:rsid w:val="33F33D11"/>
    <w:rsid w:val="36DC10F4"/>
    <w:rsid w:val="37BBD2BF"/>
    <w:rsid w:val="37FFAB54"/>
    <w:rsid w:val="390F1A43"/>
    <w:rsid w:val="39D70EAF"/>
    <w:rsid w:val="3AAE9D6C"/>
    <w:rsid w:val="3B0F30E7"/>
    <w:rsid w:val="3B6DFE67"/>
    <w:rsid w:val="3BCE1E21"/>
    <w:rsid w:val="3DF7581E"/>
    <w:rsid w:val="3E5D4294"/>
    <w:rsid w:val="3EE4CE4D"/>
    <w:rsid w:val="3EEBB9C5"/>
    <w:rsid w:val="3EF7194D"/>
    <w:rsid w:val="3EFF1C42"/>
    <w:rsid w:val="3FBFE549"/>
    <w:rsid w:val="3FD75BCD"/>
    <w:rsid w:val="3FE7AD24"/>
    <w:rsid w:val="3FFE98E2"/>
    <w:rsid w:val="3FFF1896"/>
    <w:rsid w:val="3FFF590C"/>
    <w:rsid w:val="40042C13"/>
    <w:rsid w:val="41FBA6CE"/>
    <w:rsid w:val="437EB5A4"/>
    <w:rsid w:val="44E51E7B"/>
    <w:rsid w:val="49685368"/>
    <w:rsid w:val="53FC451B"/>
    <w:rsid w:val="56ABB321"/>
    <w:rsid w:val="579DB03C"/>
    <w:rsid w:val="5CFB88A6"/>
    <w:rsid w:val="5D18F755"/>
    <w:rsid w:val="5D7D74BD"/>
    <w:rsid w:val="5DF3F0D8"/>
    <w:rsid w:val="5EB697D9"/>
    <w:rsid w:val="5EC5849C"/>
    <w:rsid w:val="5F2A02A6"/>
    <w:rsid w:val="5F67D93C"/>
    <w:rsid w:val="5F77E666"/>
    <w:rsid w:val="5FB77223"/>
    <w:rsid w:val="5FFCC4C1"/>
    <w:rsid w:val="5FFD0080"/>
    <w:rsid w:val="5FFF740A"/>
    <w:rsid w:val="61776D5A"/>
    <w:rsid w:val="6BFFD4C3"/>
    <w:rsid w:val="6E3E3E63"/>
    <w:rsid w:val="6F2C0081"/>
    <w:rsid w:val="6F6968F7"/>
    <w:rsid w:val="6FB19D06"/>
    <w:rsid w:val="745DADF4"/>
    <w:rsid w:val="757B6DCB"/>
    <w:rsid w:val="76DE00A4"/>
    <w:rsid w:val="77BF5F25"/>
    <w:rsid w:val="77DE858B"/>
    <w:rsid w:val="77FDB90A"/>
    <w:rsid w:val="78F6EE31"/>
    <w:rsid w:val="79F26CC1"/>
    <w:rsid w:val="7B5F82FC"/>
    <w:rsid w:val="7B7D4C48"/>
    <w:rsid w:val="7BBF12D5"/>
    <w:rsid w:val="7BF1893D"/>
    <w:rsid w:val="7CED5A92"/>
    <w:rsid w:val="7D5FF262"/>
    <w:rsid w:val="7DBB29E5"/>
    <w:rsid w:val="7DD2D919"/>
    <w:rsid w:val="7DD72D08"/>
    <w:rsid w:val="7DFBEE85"/>
    <w:rsid w:val="7DFD4F93"/>
    <w:rsid w:val="7E9F5AF7"/>
    <w:rsid w:val="7EDAB7B9"/>
    <w:rsid w:val="7EFA0ECF"/>
    <w:rsid w:val="7EFB12CD"/>
    <w:rsid w:val="7EFFF234"/>
    <w:rsid w:val="7F6983F4"/>
    <w:rsid w:val="7F758238"/>
    <w:rsid w:val="7F7FB46F"/>
    <w:rsid w:val="7FAFF185"/>
    <w:rsid w:val="7FDE7CAA"/>
    <w:rsid w:val="7FDFE45B"/>
    <w:rsid w:val="7FFD3FB3"/>
    <w:rsid w:val="7FFF5225"/>
    <w:rsid w:val="8E7C5508"/>
    <w:rsid w:val="91D7BF3A"/>
    <w:rsid w:val="9B7D22A9"/>
    <w:rsid w:val="9D9FAA35"/>
    <w:rsid w:val="9E3B2651"/>
    <w:rsid w:val="9FEF0717"/>
    <w:rsid w:val="ABF72F69"/>
    <w:rsid w:val="AD0A99E9"/>
    <w:rsid w:val="AED601B3"/>
    <w:rsid w:val="B379CEEB"/>
    <w:rsid w:val="B3E535CE"/>
    <w:rsid w:val="B5DFDF4E"/>
    <w:rsid w:val="B60F4A5B"/>
    <w:rsid w:val="B66A637D"/>
    <w:rsid w:val="B77EEB8D"/>
    <w:rsid w:val="B7D56DEF"/>
    <w:rsid w:val="B9376027"/>
    <w:rsid w:val="BBDFC52F"/>
    <w:rsid w:val="BCFF8A68"/>
    <w:rsid w:val="BD6A1ED2"/>
    <w:rsid w:val="BDA74E03"/>
    <w:rsid w:val="BDDF4E0A"/>
    <w:rsid w:val="BDF900BE"/>
    <w:rsid w:val="BFF7A160"/>
    <w:rsid w:val="BFFF4F85"/>
    <w:rsid w:val="CABE0AFD"/>
    <w:rsid w:val="CEFBD7FA"/>
    <w:rsid w:val="CFF72F26"/>
    <w:rsid w:val="CFFEE44E"/>
    <w:rsid w:val="D5F2F14B"/>
    <w:rsid w:val="D66A08E0"/>
    <w:rsid w:val="D7757E92"/>
    <w:rsid w:val="D77736DF"/>
    <w:rsid w:val="DBFFFA7B"/>
    <w:rsid w:val="DCB388AC"/>
    <w:rsid w:val="DDCC39AE"/>
    <w:rsid w:val="DDE99456"/>
    <w:rsid w:val="DEF71827"/>
    <w:rsid w:val="DF5F4FE3"/>
    <w:rsid w:val="DF6FD821"/>
    <w:rsid w:val="E2EBE074"/>
    <w:rsid w:val="E52DF817"/>
    <w:rsid w:val="E7E7828B"/>
    <w:rsid w:val="E7FE5F6F"/>
    <w:rsid w:val="EBB6CE65"/>
    <w:rsid w:val="EBE70D63"/>
    <w:rsid w:val="EBF4FBCB"/>
    <w:rsid w:val="ECBF9F04"/>
    <w:rsid w:val="ED9E8B4E"/>
    <w:rsid w:val="EDB9F221"/>
    <w:rsid w:val="EEBC1DF0"/>
    <w:rsid w:val="EEFF1522"/>
    <w:rsid w:val="EFE5A90D"/>
    <w:rsid w:val="EFEFF467"/>
    <w:rsid w:val="EFFD3FF8"/>
    <w:rsid w:val="EFFD7F39"/>
    <w:rsid w:val="F0CED9CC"/>
    <w:rsid w:val="F55B6570"/>
    <w:rsid w:val="F6FD9728"/>
    <w:rsid w:val="F77CA136"/>
    <w:rsid w:val="F7FE6584"/>
    <w:rsid w:val="F7FF7E15"/>
    <w:rsid w:val="F83D2CAB"/>
    <w:rsid w:val="F870936C"/>
    <w:rsid w:val="FA7FB993"/>
    <w:rsid w:val="FAD25067"/>
    <w:rsid w:val="FAFF446A"/>
    <w:rsid w:val="FB1EAC5F"/>
    <w:rsid w:val="FB621106"/>
    <w:rsid w:val="FCA2BC36"/>
    <w:rsid w:val="FD6FFDE1"/>
    <w:rsid w:val="FDBEF56D"/>
    <w:rsid w:val="FDF7C7E2"/>
    <w:rsid w:val="FDF7D425"/>
    <w:rsid w:val="FEDD74BF"/>
    <w:rsid w:val="FEFFC0FC"/>
    <w:rsid w:val="FF310DDB"/>
    <w:rsid w:val="FF5FE73A"/>
    <w:rsid w:val="FF7D4A8A"/>
    <w:rsid w:val="FF7E1492"/>
    <w:rsid w:val="FFB7B202"/>
    <w:rsid w:val="FFBE7C3A"/>
    <w:rsid w:val="FFBF161C"/>
    <w:rsid w:val="FFBF93ED"/>
    <w:rsid w:val="FFDA7BA9"/>
    <w:rsid w:val="FFE7F667"/>
    <w:rsid w:val="FFEB7678"/>
    <w:rsid w:val="FFF7306A"/>
    <w:rsid w:val="FFFBBB54"/>
    <w:rsid w:val="FFFD1FEC"/>
    <w:rsid w:val="FFFD8C02"/>
    <w:rsid w:val="FFFEE1B6"/>
    <w:rsid w:val="FFFF71BF"/>
    <w:rsid w:val="FFFFD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1058</Words>
  <Characters>1081</Characters>
  <Lines>120</Lines>
  <Paragraphs>92</Paragraphs>
  <TotalTime>11</TotalTime>
  <ScaleCrop>false</ScaleCrop>
  <LinksUpToDate>false</LinksUpToDate>
  <CharactersWithSpaces>2047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2024-03-06T15:29:00Z</dcterms:created>
  <dc:creator>huyc</dc:creator>
  <cp:lastModifiedBy>迎春</cp:lastModifiedBy>
  <cp:lastPrinted>2024-03-07T15:26:00Z</cp:lastPrinted>
  <dcterms:modified xsi:type="dcterms:W3CDTF">2024-03-11T10:46:17Z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C44365DE27274570AE61BC0E5D95ED4C_13</vt:lpwstr>
  </property>
</Properties>
</file>