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博能传动（苏州）有限公司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开发区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王勇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66189618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2"/>
              <w:widowControl/>
              <w:shd w:val="clear" w:color="auto" w:fill="FFFFFF"/>
              <w:spacing w:before="450" w:beforeAutospacing="0" w:after="0" w:afterAutospacing="0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</w:rPr>
              <w:t>博能传动（苏州）有限公司为总部，拥有温州齿轮制造基地、长沙、天津、开封、潍坊组装工厂，美国和印度销售分公司，在全球设有60家销售及服务网点，已发展成为技术领先的全球化专业传动产品制造商。</w:t>
            </w:r>
          </w:p>
          <w:p>
            <w:pPr>
              <w:adjustRightInd w:val="0"/>
              <w:snapToGrid w:val="0"/>
              <w:spacing w:line="240" w:lineRule="atLeast"/>
              <w:ind w:firstLine="36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博能以高度模块化、差异化、适应性的设计理念，提供系列齐全的驱动器、马达、齿轮马达、齿轮箱产品。</w:t>
            </w:r>
          </w:p>
          <w:p>
            <w:pPr>
              <w:adjustRightInd w:val="0"/>
              <w:snapToGrid w:val="0"/>
              <w:spacing w:line="240" w:lineRule="atLeast"/>
              <w:ind w:firstLine="36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36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□1000万以下 □1000万-5000万 □5000万-1亿 □1亿-2亿 ■2亿以上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工业机器人专用高精密齿轮箱设计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■新产品开发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500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200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□电子信息  □航空航天  ■先进制造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□新一代信息技术  □生物医药  □纳米技术  □人工智能  ■其他（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要求齿轮箱具有高重复定位精度，零间隙，具有高度的抗冲击能力，结构紧凑，传动效率高，效率需达到96%以上，噪音低，不超过60dB（A）,寿命长，免维护等要求。产品要求具有高度的模块化设计，加工工艺改进，齿轮加工精度高，加工效率高，成本低，承载能力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none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□股权投资  □技术转让  □许可使用  ■合作开发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42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</w:rPr>
      </w:pPr>
    </w:p>
    <w:p>
      <w:pPr>
        <w:adjustRightInd w:val="0"/>
        <w:snapToGrid w:val="0"/>
        <w:spacing w:line="600" w:lineRule="atLeast"/>
        <w:ind w:firstLine="42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</w:rPr>
      </w:pPr>
      <w:bookmarkStart w:id="0" w:name="_GoBack"/>
      <w:bookmarkEnd w:id="0"/>
    </w:p>
    <w:p>
      <w:pPr>
        <w:adjustRightInd w:val="0"/>
        <w:snapToGrid w:val="0"/>
        <w:spacing w:line="600" w:lineRule="atLeast"/>
        <w:ind w:firstLine="42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</w:rPr>
      </w:pPr>
    </w:p>
    <w:p>
      <w:pPr>
        <w:adjustRightInd w:val="0"/>
        <w:snapToGrid w:val="0"/>
        <w:spacing w:line="600" w:lineRule="atLeast"/>
        <w:ind w:firstLine="42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</w:rPr>
      </w:pPr>
    </w:p>
    <w:p>
      <w:pPr>
        <w:adjustRightInd w:val="0"/>
        <w:snapToGrid w:val="0"/>
        <w:spacing w:line="600" w:lineRule="atLeast"/>
        <w:ind w:firstLine="42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C69FE"/>
    <w:rsid w:val="28790518"/>
    <w:rsid w:val="507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2020-09-14T06:56:00Z</dcterms:created>
  <dc:creator>admin</dc:creator>
  <cp:lastModifiedBy>华彩装饰</cp:lastModifiedBy>
  <dcterms:modified xsi:type="dcterms:W3CDTF">2020-09-14T07:50:00Z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