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苏州星北医药科技有限公司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倪旭明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13861119411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倪旭明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13861119411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公司主要针对生物农药技术研发；生物饲料研发；生物化工产品技术研发；海洋生物活性物质提取、纯化、合成技术研发；工业酶制剂研发；复合微生物肥料研发；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bookmarkStart w:id="0" w:name="_Toc465070260"/>
            <w:bookmarkStart w:id="1" w:name="_Toc463012797"/>
            <w:r>
              <w:rPr>
                <w:rFonts w:hint="eastAsia" w:ascii="仿宋_GB2312" w:eastAsia="仿宋_GB2312" w:cs="仿宋_GB2312"/>
                <w:b/>
                <w:bCs/>
                <w:sz w:val="24"/>
                <w:szCs w:val="24"/>
              </w:rPr>
              <w:t>功能性保健食品新产品开发</w:t>
            </w:r>
            <w:bookmarkEnd w:id="0"/>
            <w:bookmarkEnd w:id="1"/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□先进制造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功能性保健食品新产品开发，结合现代高科技技术，带领传统中医药产业发展。同时对目前现有研究开发工艺的改进，节约能耗及成本，提高生产效率和质量。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1DF813F6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杨轶舟</cp:lastModifiedBy>
  <dcterms:modified xsi:type="dcterms:W3CDTF">2020-09-04T07:25:47Z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