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998" w:rsidRDefault="00611B71" w:rsidP="00E81A52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:rsidR="00357998" w:rsidRDefault="00611B71" w:rsidP="00E81A52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357998" w:rsidTr="00E81A5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38166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智享生物（苏州）有限公司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38166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黄埭镇</w:t>
            </w:r>
          </w:p>
        </w:tc>
      </w:tr>
      <w:tr w:rsidR="00357998" w:rsidTr="00E81A5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7073B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李丹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7073B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1</w:t>
            </w:r>
            <w:r w:rsidRPr="007073B9"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3861681626</w:t>
            </w:r>
          </w:p>
        </w:tc>
      </w:tr>
      <w:tr w:rsidR="00357998" w:rsidTr="00E81A5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7073B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运营副总裁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7073B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Tahoma" w:hAnsi="Tahoma" w:cs="Tahoma"/>
                <w:color w:val="444444"/>
                <w:sz w:val="18"/>
                <w:szCs w:val="18"/>
                <w:shd w:val="clear" w:color="auto" w:fill="FFFFFF"/>
              </w:rPr>
              <w:t>dan.li@intellectivebio.com</w:t>
            </w:r>
          </w:p>
        </w:tc>
      </w:tr>
      <w:tr w:rsidR="00357998" w:rsidTr="00E81A5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7073B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李丹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7073B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1</w:t>
            </w:r>
            <w:r w:rsidRPr="007073B9"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3861681626</w:t>
            </w:r>
          </w:p>
        </w:tc>
      </w:tr>
      <w:tr w:rsidR="00357998" w:rsidTr="00E81A5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7073B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运营副总裁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7073B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Tahoma" w:hAnsi="Tahoma" w:cs="Tahoma"/>
                <w:color w:val="444444"/>
                <w:sz w:val="18"/>
                <w:szCs w:val="18"/>
                <w:shd w:val="clear" w:color="auto" w:fill="FFFFFF"/>
              </w:rPr>
              <w:t>dan.li@intellectivebio.com</w:t>
            </w:r>
          </w:p>
        </w:tc>
      </w:tr>
      <w:tr w:rsidR="00357998" w:rsidTr="00E81A5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57998" w:rsidRDefault="00611B7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 w:rsidR="00F66C8C" w:rsidRPr="00F24BA5" w:rsidRDefault="00F66C8C" w:rsidP="00F66C8C">
            <w:pPr>
              <w:spacing w:line="360" w:lineRule="auto"/>
              <w:ind w:firstLineChars="200" w:firstLine="480"/>
              <w:rPr>
                <w:rFonts w:ascii="宋体" w:eastAsia="宋体" w:hAnsi="宋体"/>
                <w:bCs/>
                <w:sz w:val="24"/>
              </w:rPr>
            </w:pPr>
            <w:r w:rsidRPr="002D4505">
              <w:rPr>
                <w:rFonts w:ascii="宋体" w:eastAsia="宋体" w:hAnsi="宋体" w:hint="eastAsia"/>
                <w:sz w:val="24"/>
              </w:rPr>
              <w:t>智享生物（苏州）有限公司</w:t>
            </w:r>
            <w:r w:rsidRPr="002D4505">
              <w:rPr>
                <w:rFonts w:ascii="宋体" w:eastAsia="宋体" w:hAnsi="宋体"/>
                <w:sz w:val="24"/>
              </w:rPr>
              <w:t>成立于2018年04月</w:t>
            </w:r>
            <w:r w:rsidRPr="002D4505">
              <w:rPr>
                <w:rFonts w:ascii="宋体" w:eastAsia="宋体" w:hAnsi="宋体" w:hint="eastAsia"/>
                <w:sz w:val="24"/>
              </w:rPr>
              <w:t>2</w:t>
            </w:r>
            <w:r w:rsidRPr="002D4505">
              <w:rPr>
                <w:rFonts w:ascii="宋体" w:eastAsia="宋体" w:hAnsi="宋体"/>
                <w:sz w:val="24"/>
              </w:rPr>
              <w:t>7</w:t>
            </w:r>
            <w:r w:rsidRPr="002D4505">
              <w:rPr>
                <w:rFonts w:ascii="宋体" w:eastAsia="宋体" w:hAnsi="宋体" w:hint="eastAsia"/>
                <w:sz w:val="24"/>
              </w:rPr>
              <w:t>日</w:t>
            </w:r>
            <w:r w:rsidRPr="002D4505">
              <w:rPr>
                <w:rFonts w:ascii="宋体" w:eastAsia="宋体" w:hAnsi="宋体"/>
                <w:sz w:val="24"/>
              </w:rPr>
              <w:t>，注册地苏州市相城区黄埭镇安民路6号，注册资</w:t>
            </w:r>
            <w:r w:rsidRPr="002D4505">
              <w:rPr>
                <w:rFonts w:ascii="宋体" w:eastAsia="宋体" w:hAnsi="宋体" w:hint="eastAsia"/>
                <w:sz w:val="24"/>
              </w:rPr>
              <w:t>本</w:t>
            </w:r>
            <w:r w:rsidRPr="002D4505">
              <w:rPr>
                <w:rFonts w:ascii="宋体" w:eastAsia="宋体" w:hAnsi="宋体"/>
                <w:sz w:val="24"/>
              </w:rPr>
              <w:t>10000万元。</w:t>
            </w:r>
            <w:r w:rsidRPr="00F24BA5">
              <w:rPr>
                <w:rFonts w:ascii="宋体" w:eastAsia="宋体" w:hAnsi="宋体" w:hint="eastAsia"/>
                <w:bCs/>
                <w:sz w:val="24"/>
              </w:rPr>
              <w:t>智享是一家聚焦于生物制药工艺开发与大规模生产的</w:t>
            </w:r>
            <w:r w:rsidRPr="00F24BA5">
              <w:rPr>
                <w:rFonts w:ascii="宋体" w:eastAsia="宋体" w:hAnsi="宋体"/>
                <w:bCs/>
                <w:sz w:val="24"/>
              </w:rPr>
              <w:t>CDMO公司。公司配备蛋白科学、细胞株</w:t>
            </w:r>
            <w:r>
              <w:rPr>
                <w:rFonts w:ascii="宋体" w:eastAsia="宋体" w:hAnsi="宋体" w:hint="eastAsia"/>
                <w:bCs/>
                <w:sz w:val="24"/>
              </w:rPr>
              <w:t>构</w:t>
            </w:r>
            <w:r w:rsidRPr="00F24BA5">
              <w:rPr>
                <w:rFonts w:ascii="宋体" w:eastAsia="宋体" w:hAnsi="宋体"/>
                <w:bCs/>
                <w:sz w:val="24"/>
              </w:rPr>
              <w:t>建、细胞培养、蛋白纯化、分析方法开发、制剂处方工艺开发等专业技术平台，及中试车间(2</w:t>
            </w:r>
            <w:r>
              <w:rPr>
                <w:rFonts w:ascii="宋体" w:eastAsia="宋体" w:hAnsi="宋体"/>
                <w:bCs/>
                <w:sz w:val="24"/>
              </w:rPr>
              <w:t>00</w:t>
            </w:r>
            <w:r>
              <w:rPr>
                <w:rFonts w:ascii="宋体" w:eastAsia="宋体" w:hAnsi="宋体" w:hint="eastAsia"/>
                <w:bCs/>
                <w:sz w:val="24"/>
              </w:rPr>
              <w:t>L</w:t>
            </w:r>
            <w:r w:rsidRPr="00F24BA5">
              <w:rPr>
                <w:rFonts w:ascii="宋体" w:eastAsia="宋体" w:hAnsi="宋体"/>
                <w:bCs/>
                <w:sz w:val="24"/>
              </w:rPr>
              <w:t>原液生产线)</w:t>
            </w:r>
            <w:r>
              <w:rPr>
                <w:rFonts w:ascii="宋体" w:eastAsia="宋体" w:hAnsi="宋体" w:hint="eastAsia"/>
                <w:bCs/>
                <w:sz w:val="24"/>
              </w:rPr>
              <w:t>、</w:t>
            </w:r>
            <w:r w:rsidRPr="00F24BA5">
              <w:rPr>
                <w:rFonts w:ascii="宋体" w:eastAsia="宋体" w:hAnsi="宋体"/>
                <w:bCs/>
                <w:sz w:val="24"/>
              </w:rPr>
              <w:t>GMP车间(2*200L、1*500L、1*2000L原液生产线)、无茵制剂灌装线、制剂冻干生产线等，能为客户提供一站式生物制药开发与生产服务，当前满产产值可达4.5亿元</w:t>
            </w:r>
          </w:p>
          <w:p w:rsidR="00357998" w:rsidRPr="00F66C8C" w:rsidRDefault="00F66C8C" w:rsidP="00F66C8C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</w:rPr>
            </w:pPr>
            <w:r w:rsidRPr="00F24BA5">
              <w:rPr>
                <w:rFonts w:ascii="宋体" w:eastAsia="宋体" w:hAnsi="宋体" w:hint="eastAsia"/>
                <w:bCs/>
                <w:sz w:val="24"/>
              </w:rPr>
              <w:t>自</w:t>
            </w:r>
            <w:r w:rsidRPr="00F24BA5">
              <w:rPr>
                <w:rFonts w:ascii="宋体" w:eastAsia="宋体" w:hAnsi="宋体"/>
                <w:bCs/>
                <w:sz w:val="24"/>
              </w:rPr>
              <w:t>2018年成立以来业务快速发展，次年销售收入3500多万元;2020年预计销售收入将超1亿元。在过去不到两年的时间，</w:t>
            </w:r>
            <w:r>
              <w:rPr>
                <w:rFonts w:ascii="宋体" w:eastAsia="宋体" w:hAnsi="宋体" w:hint="eastAsia"/>
                <w:bCs/>
                <w:sz w:val="24"/>
              </w:rPr>
              <w:t>智享生物</w:t>
            </w:r>
            <w:r w:rsidRPr="00F24BA5">
              <w:rPr>
                <w:rFonts w:ascii="宋体" w:eastAsia="宋体" w:hAnsi="宋体"/>
                <w:bCs/>
                <w:sz w:val="24"/>
              </w:rPr>
              <w:t>实现从无到有</w:t>
            </w:r>
            <w:r>
              <w:rPr>
                <w:rFonts w:ascii="宋体" w:eastAsia="宋体" w:hAnsi="宋体" w:hint="eastAsia"/>
                <w:bCs/>
                <w:sz w:val="24"/>
              </w:rPr>
              <w:t>，</w:t>
            </w:r>
            <w:r w:rsidRPr="00F24BA5">
              <w:rPr>
                <w:rFonts w:ascii="宋体" w:eastAsia="宋体" w:hAnsi="宋体"/>
                <w:bCs/>
                <w:sz w:val="24"/>
              </w:rPr>
              <w:t>快速成长为一家占地面积12000平方米，人员规模190人</w:t>
            </w:r>
            <w:r>
              <w:rPr>
                <w:rFonts w:ascii="宋体" w:eastAsia="宋体" w:hAnsi="宋体" w:hint="eastAsia"/>
                <w:bCs/>
                <w:sz w:val="24"/>
              </w:rPr>
              <w:t>，</w:t>
            </w:r>
            <w:r w:rsidRPr="00F24BA5">
              <w:rPr>
                <w:rFonts w:ascii="宋体" w:eastAsia="宋体" w:hAnsi="宋体"/>
                <w:bCs/>
                <w:sz w:val="24"/>
              </w:rPr>
              <w:t>累积订单金额近4亿元的CDMO企业。</w:t>
            </w:r>
          </w:p>
          <w:p w:rsidR="00357998" w:rsidRDefault="0035799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57998" w:rsidTr="00E81A5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□1000万以下 </w:t>
            </w:r>
            <w:r w:rsidR="00F66C8C">
              <w:rPr>
                <w:rFonts w:ascii="Segoe UI Emoji" w:eastAsia="仿宋_GB2312" w:hAnsi="Segoe UI Emoji" w:cs="Segoe UI Emoji"/>
                <w:snapToGrid w:val="0"/>
                <w:color w:val="000000"/>
                <w:kern w:val="0"/>
                <w:szCs w:val="21"/>
              </w:rPr>
              <w:t>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1000万-5000万 □5000万-1亿 □1亿-2亿 □2亿以上</w:t>
            </w:r>
          </w:p>
        </w:tc>
      </w:tr>
      <w:tr w:rsidR="00357998" w:rsidTr="00E81A5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32796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32796C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实验室机器人系统</w:t>
            </w:r>
          </w:p>
          <w:p w:rsidR="00357998" w:rsidRDefault="0035799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57998" w:rsidTr="00E81A5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F66C8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egoe UI Emoji" w:eastAsia="仿宋_GB2312" w:hAnsi="Segoe UI Emoji" w:cs="Segoe UI Emoji"/>
                <w:snapToGrid w:val="0"/>
                <w:color w:val="000000"/>
                <w:kern w:val="0"/>
                <w:szCs w:val="21"/>
              </w:rPr>
              <w:t>☑</w:t>
            </w:r>
            <w:r w:rsidR="00611B7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 w:rsidR="00357998" w:rsidRDefault="00611B7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357998" w:rsidTr="00E81A5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 w:rsidP="000D17C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 w:rsidR="000D17C5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="00381660"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 xml:space="preserve">00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32796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3</w:t>
            </w:r>
            <w:r w:rsidR="00381660"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 xml:space="preserve">00 </w:t>
            </w:r>
            <w:r w:rsidR="00611B7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万元</w:t>
            </w:r>
          </w:p>
        </w:tc>
        <w:bookmarkStart w:id="0" w:name="_GoBack"/>
        <w:bookmarkEnd w:id="0"/>
      </w:tr>
      <w:tr w:rsidR="00357998" w:rsidTr="00E81A5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□电子信息  □航空航天  □先进制造  </w:t>
            </w:r>
            <w:r w:rsidR="0032796C">
              <w:rPr>
                <w:rFonts w:ascii="Segoe UI Emoji" w:eastAsia="仿宋_GB2312" w:hAnsi="Segoe UI Emoji" w:cs="Segoe UI Emoji"/>
                <w:snapToGrid w:val="0"/>
                <w:color w:val="000000"/>
                <w:kern w:val="0"/>
                <w:szCs w:val="21"/>
              </w:rPr>
              <w:t>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生物、医药和医疗器械</w:t>
            </w:r>
          </w:p>
          <w:p w:rsidR="00357998" w:rsidRDefault="00611B7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 w:rsidR="00357998" w:rsidRDefault="00611B7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357998" w:rsidTr="00E81A5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□新一代信息技术  </w:t>
            </w:r>
            <w:r w:rsidR="00F66C8C">
              <w:rPr>
                <w:rFonts w:ascii="Segoe UI Emoji" w:eastAsia="仿宋_GB2312" w:hAnsi="Segoe UI Emoji" w:cs="Segoe UI Emoji"/>
                <w:snapToGrid w:val="0"/>
                <w:color w:val="000000"/>
                <w:kern w:val="0"/>
                <w:szCs w:val="21"/>
              </w:rPr>
              <w:t>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生物医药  □纳米技术  □人工智能  □其他（  ）</w:t>
            </w:r>
          </w:p>
        </w:tc>
      </w:tr>
      <w:tr w:rsidR="00357998" w:rsidTr="00E81A5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57998" w:rsidRDefault="00611B7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 w:rsidR="00357998" w:rsidRDefault="0032796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32796C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可以把实验室常规的操作，比如移液、配液等操作步骤用机器人来替代</w:t>
            </w:r>
          </w:p>
          <w:p w:rsidR="00357998" w:rsidRDefault="0035799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57998" w:rsidRDefault="0035799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57998" w:rsidTr="00E81A5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 w:rsidR="00F66C8C">
              <w:rPr>
                <w:rFonts w:ascii="Segoe UI Emoji" w:eastAsia="仿宋_GB2312" w:hAnsi="Segoe UI Emoji" w:cs="Segoe UI Emoji"/>
                <w:snapToGrid w:val="0"/>
                <w:color w:val="000000"/>
                <w:kern w:val="0"/>
                <w:szCs w:val="21"/>
              </w:rPr>
              <w:t>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 w:rsidR="00357998" w:rsidRDefault="00611B7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357998" w:rsidTr="00E81A52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611B7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57998" w:rsidRDefault="00E81A52" w:rsidP="00E81A52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egoe UI Emoji" w:eastAsia="仿宋_GB2312" w:hAnsi="Segoe UI Emoji" w:cs="Segoe UI Emoji"/>
                <w:snapToGrid w:val="0"/>
                <w:color w:val="000000"/>
                <w:kern w:val="0"/>
                <w:szCs w:val="21"/>
              </w:rPr>
              <w:t>☑</w:t>
            </w:r>
            <w:r w:rsidR="00611B7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 w:rsidR="00611B7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 w:rsidR="00357998" w:rsidRDefault="00611B71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sectPr w:rsidR="00357998" w:rsidSect="00A77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altName w:val="Segoe UI Symbol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0D17C5"/>
    <w:rsid w:val="0032796C"/>
    <w:rsid w:val="00357998"/>
    <w:rsid w:val="00381660"/>
    <w:rsid w:val="00611B71"/>
    <w:rsid w:val="007073B9"/>
    <w:rsid w:val="0087657B"/>
    <w:rsid w:val="00A77F64"/>
    <w:rsid w:val="00CA22A6"/>
    <w:rsid w:val="00E81A52"/>
    <w:rsid w:val="00F66C8C"/>
    <w:rsid w:val="52B03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7F6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Administrator</cp:lastModifiedBy>
  <cp:revision>8</cp:revision>
  <dcterms:created xsi:type="dcterms:W3CDTF">2020-08-18T09:37:00Z</dcterms:created>
  <dcterms:modified xsi:type="dcterms:W3CDTF">2020-09-11T07:51:00Z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